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D8C8" w14:textId="4EE382B1" w:rsidR="001B2794" w:rsidRPr="0040320E" w:rsidRDefault="00755822">
      <w:pPr>
        <w:jc w:val="center"/>
        <w:rPr>
          <w:rFonts w:ascii="Times New Roman" w:hAnsi="Times New Roman" w:cs="Times New Roman"/>
          <w:b/>
          <w:bCs/>
          <w:sz w:val="28"/>
          <w:szCs w:val="28"/>
        </w:rPr>
      </w:pPr>
      <w:r w:rsidRPr="0040320E">
        <w:rPr>
          <w:rFonts w:ascii="Times New Roman" w:hAnsi="Times New Roman" w:cs="Times New Roman"/>
          <w:b/>
          <w:bCs/>
          <w:sz w:val="22"/>
        </w:rPr>
        <w:t xml:space="preserve"> </w:t>
      </w:r>
      <w:r w:rsidRPr="0040320E">
        <w:rPr>
          <w:rFonts w:ascii="Times New Roman" w:hAnsi="Times New Roman" w:cs="Times New Roman"/>
          <w:b/>
          <w:bCs/>
          <w:sz w:val="28"/>
          <w:szCs w:val="28"/>
        </w:rPr>
        <w:t>Политика конфиденциальности сайта</w:t>
      </w:r>
      <w:r w:rsidR="00774723" w:rsidRPr="00774723">
        <w:t xml:space="preserve"> </w:t>
      </w:r>
      <w:r w:rsidR="007016DC" w:rsidRPr="007016DC">
        <w:rPr>
          <w:b/>
          <w:bCs/>
          <w:sz w:val="24"/>
          <w:szCs w:val="24"/>
        </w:rPr>
        <w:t>https://global-ring.ru</w:t>
      </w:r>
    </w:p>
    <w:p w14:paraId="2A92245C" w14:textId="77777777" w:rsidR="001B2794" w:rsidRDefault="00755822" w:rsidP="00AA733C">
      <w:pPr>
        <w:pStyle w:val="20"/>
        <w:widowControl w:val="0"/>
        <w:numPr>
          <w:ilvl w:val="0"/>
          <w:numId w:val="28"/>
        </w:numPr>
        <w:ind w:hanging="709"/>
        <w:jc w:val="center"/>
        <w:rPr>
          <w:rFonts w:ascii="Times New Roman" w:hAnsi="Times New Roman" w:cs="Times New Roman"/>
          <w:sz w:val="22"/>
          <w:szCs w:val="22"/>
        </w:rPr>
      </w:pPr>
      <w:r w:rsidRPr="0040320E">
        <w:rPr>
          <w:rFonts w:ascii="Times New Roman" w:hAnsi="Times New Roman" w:cs="Times New Roman"/>
          <w:sz w:val="22"/>
          <w:szCs w:val="22"/>
        </w:rPr>
        <w:t>Общие положения Политики</w:t>
      </w:r>
    </w:p>
    <w:p w14:paraId="60BBB7C2" w14:textId="77777777" w:rsidR="00AA733C" w:rsidRPr="00AA733C" w:rsidRDefault="00AA733C" w:rsidP="00AA733C"/>
    <w:p w14:paraId="43899DA3" w14:textId="634AFF98"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r w:rsidR="007016DC" w:rsidRPr="007016DC">
        <w:t>https://global-ring.ru</w:t>
      </w:r>
      <w:r w:rsidR="00992FDA">
        <w:t xml:space="preserve"> </w:t>
      </w:r>
      <w:r w:rsidRPr="0040320E">
        <w:rPr>
          <w:rFonts w:ascii="Times New Roman" w:hAnsi="Times New Roman" w:cs="Times New Roman"/>
          <w:sz w:val="22"/>
        </w:rPr>
        <w:t xml:space="preserve">принадлежащем ООО </w:t>
      </w:r>
      <w:r w:rsidR="00774723" w:rsidRPr="00774723">
        <w:rPr>
          <w:rFonts w:ascii="Times New Roman" w:hAnsi="Times New Roman" w:cs="Times New Roman"/>
          <w:sz w:val="22"/>
        </w:rPr>
        <w:t>«Глобал Системз» (ОГРН: 1104823005033 , ИНН: 4826072038, юр.адрес:394033, г. Воронеж, ул. Изыскателей, 39, оф. 15</w:t>
      </w:r>
    </w:p>
    <w:p w14:paraId="1171433F" w14:textId="77777777"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В настоящем документе используются следующие понятия, сокращения и аббревиатуры:</w:t>
      </w:r>
    </w:p>
    <w:p w14:paraId="412D70DF" w14:textId="77777777" w:rsidR="001B2794" w:rsidRPr="003B65A4" w:rsidRDefault="001B2794">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D624E20" w14:textId="5661C143" w:rsidR="0040320E" w:rsidRPr="003B65A4"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Автоматизированная обработка ПД -</w:t>
      </w:r>
      <w:r w:rsidRPr="0040320E">
        <w:rPr>
          <w:rFonts w:ascii="Times New Roman" w:eastAsia="Calibri" w:hAnsi="Times New Roman" w:cs="Times New Roman"/>
          <w:color w:val="000000"/>
          <w:sz w:val="22"/>
        </w:rPr>
        <w:t xml:space="preserve"> Обработка ПД с помощью средств вычислительной техники</w:t>
      </w:r>
    </w:p>
    <w:p w14:paraId="574BBE6E" w14:textId="77777777" w:rsidR="0040320E" w:rsidRPr="003B65A4"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2D4238D" w14:textId="64035DD2"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Документ</w:t>
      </w:r>
      <w:r w:rsidRPr="003B65A4">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Условия использования Сайта</w:t>
      </w:r>
      <w:r>
        <w:rPr>
          <w:rFonts w:ascii="Times New Roman" w:eastAsia="Calibri" w:hAnsi="Times New Roman" w:cs="Times New Roman"/>
          <w:color w:val="000000"/>
          <w:sz w:val="22"/>
        </w:rPr>
        <w:t>.</w:t>
      </w:r>
    </w:p>
    <w:p w14:paraId="77DED1EE" w14:textId="77777777" w:rsidR="0040320E" w:rsidRP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6A488558" w14:textId="6E9667FF"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ИСПД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r>
        <w:rPr>
          <w:rFonts w:ascii="Times New Roman" w:eastAsia="Calibri" w:hAnsi="Times New Roman" w:cs="Times New Roman"/>
          <w:color w:val="000000"/>
          <w:sz w:val="22"/>
        </w:rPr>
        <w:t>.</w:t>
      </w:r>
    </w:p>
    <w:p w14:paraId="4B9D617E"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533CEC" w14:textId="32B56401"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Материальный носитель информации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r>
        <w:rPr>
          <w:rFonts w:ascii="Times New Roman" w:eastAsia="Calibri" w:hAnsi="Times New Roman" w:cs="Times New Roman"/>
          <w:color w:val="000000"/>
          <w:sz w:val="22"/>
        </w:rPr>
        <w:t>.</w:t>
      </w:r>
    </w:p>
    <w:p w14:paraId="2FAC1300"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B835189" w14:textId="4311D073"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Неавтоматизированная обработка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Обработка ПД без помощи средств вычислительной техники</w:t>
      </w:r>
      <w:r>
        <w:rPr>
          <w:rFonts w:ascii="Times New Roman" w:eastAsia="Calibri" w:hAnsi="Times New Roman" w:cs="Times New Roman"/>
          <w:color w:val="000000"/>
          <w:sz w:val="22"/>
        </w:rPr>
        <w:t>.</w:t>
      </w:r>
    </w:p>
    <w:p w14:paraId="68CB51F4"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401D290" w14:textId="35784A83"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Обработка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r>
        <w:rPr>
          <w:rFonts w:ascii="Times New Roman" w:eastAsia="Calibri" w:hAnsi="Times New Roman" w:cs="Times New Roman"/>
          <w:color w:val="000000"/>
          <w:sz w:val="22"/>
        </w:rPr>
        <w:t>.</w:t>
      </w:r>
    </w:p>
    <w:p w14:paraId="474601E2"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4FF2BD1B" w14:textId="786BF44A"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Обработка ПД без использования средств автоматизации</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r>
        <w:rPr>
          <w:rFonts w:ascii="Times New Roman" w:eastAsia="Calibri" w:hAnsi="Times New Roman" w:cs="Times New Roman"/>
          <w:color w:val="000000"/>
          <w:sz w:val="22"/>
        </w:rPr>
        <w:t>.</w:t>
      </w:r>
    </w:p>
    <w:p w14:paraId="538B3C71"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F4F679" w14:textId="11F94DF2"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Оператор</w:t>
      </w:r>
      <w:r>
        <w:rPr>
          <w:rFonts w:ascii="Times New Roman" w:eastAsia="Calibri" w:hAnsi="Times New Roman" w:cs="Times New Roman"/>
          <w:b/>
          <w:color w:val="000000"/>
          <w:sz w:val="22"/>
        </w:rPr>
        <w:t xml:space="preserve"> - </w:t>
      </w:r>
      <w:r w:rsidRPr="00774723">
        <w:rPr>
          <w:rFonts w:ascii="Times New Roman" w:eastAsia="Calibri" w:hAnsi="Times New Roman" w:cs="Times New Roman"/>
          <w:color w:val="000000"/>
          <w:sz w:val="22"/>
        </w:rPr>
        <w:t>ООО «</w:t>
      </w:r>
      <w:r w:rsidR="00774723" w:rsidRPr="00774723">
        <w:rPr>
          <w:rFonts w:ascii="Times New Roman" w:eastAsia="Calibri" w:hAnsi="Times New Roman" w:cs="Times New Roman"/>
          <w:color w:val="000000"/>
          <w:sz w:val="22"/>
        </w:rPr>
        <w:t>Глобал Системз</w:t>
      </w:r>
      <w:r w:rsidRPr="00774723">
        <w:rPr>
          <w:rFonts w:ascii="Times New Roman" w:eastAsia="Calibri" w:hAnsi="Times New Roman" w:cs="Times New Roman"/>
          <w:color w:val="000000"/>
          <w:sz w:val="22"/>
        </w:rPr>
        <w:t>»,</w:t>
      </w:r>
      <w:r w:rsidRPr="0040320E">
        <w:rPr>
          <w:rFonts w:ascii="Times New Roman" w:eastAsia="Calibri" w:hAnsi="Times New Roman" w:cs="Times New Roman"/>
          <w:color w:val="000000"/>
          <w:sz w:val="22"/>
        </w:rPr>
        <w:t xml:space="preserve">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r>
        <w:rPr>
          <w:rFonts w:ascii="Times New Roman" w:eastAsia="Calibri" w:hAnsi="Times New Roman" w:cs="Times New Roman"/>
          <w:color w:val="000000"/>
          <w:sz w:val="22"/>
        </w:rPr>
        <w:t>.</w:t>
      </w:r>
    </w:p>
    <w:p w14:paraId="18B25AB1"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060EE38" w14:textId="72DD94A0"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Персональные данные – любая информация, относящаяся к прямо или косвенно определенному, или определяемому физическому лицу (субъекту ПД)</w:t>
      </w:r>
      <w:r>
        <w:rPr>
          <w:rFonts w:ascii="Times New Roman" w:eastAsia="Calibri" w:hAnsi="Times New Roman" w:cs="Times New Roman"/>
          <w:color w:val="000000"/>
          <w:sz w:val="22"/>
        </w:rPr>
        <w:t>.</w:t>
      </w:r>
    </w:p>
    <w:p w14:paraId="239A1407"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D6081ED" w14:textId="1D5A5E6C"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Политика</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Политика Оператора об организации обработки и обеспечении безопасности персональных данных</w:t>
      </w:r>
      <w:r>
        <w:rPr>
          <w:rFonts w:ascii="Times New Roman" w:eastAsia="Calibri" w:hAnsi="Times New Roman" w:cs="Times New Roman"/>
          <w:color w:val="000000"/>
          <w:sz w:val="22"/>
        </w:rPr>
        <w:t>.</w:t>
      </w:r>
    </w:p>
    <w:p w14:paraId="3D51D727"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FEA86CA" w14:textId="41B3C610"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Пользователь </w:t>
      </w:r>
      <w:r w:rsidRPr="0040320E">
        <w:rPr>
          <w:rFonts w:ascii="Times New Roman" w:eastAsia="Calibri" w:hAnsi="Times New Roman" w:cs="Times New Roman"/>
          <w:color w:val="000000"/>
          <w:sz w:val="22"/>
        </w:rPr>
        <w:t>или</w:t>
      </w:r>
      <w:r w:rsidRPr="0040320E">
        <w:rPr>
          <w:rFonts w:ascii="Times New Roman" w:eastAsia="Calibri" w:hAnsi="Times New Roman" w:cs="Times New Roman"/>
          <w:b/>
          <w:color w:val="000000"/>
          <w:sz w:val="22"/>
        </w:rPr>
        <w:t xml:space="preserve"> субъект ПД</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p w14:paraId="39983149"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A635C8" w14:textId="59BFEB6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Продукт</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Модели автомобилей, указанных на Сайте</w:t>
      </w:r>
      <w:r>
        <w:rPr>
          <w:rFonts w:ascii="Times New Roman" w:eastAsia="Calibri" w:hAnsi="Times New Roman" w:cs="Times New Roman"/>
          <w:color w:val="000000"/>
          <w:sz w:val="22"/>
        </w:rPr>
        <w:t>.</w:t>
      </w:r>
    </w:p>
    <w:p w14:paraId="279218EC"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410E79" w14:textId="4630E132"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РФ</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Российская Федерация</w:t>
      </w:r>
      <w:r>
        <w:rPr>
          <w:rFonts w:ascii="Times New Roman" w:eastAsia="Calibri" w:hAnsi="Times New Roman" w:cs="Times New Roman"/>
          <w:color w:val="000000"/>
          <w:sz w:val="22"/>
        </w:rPr>
        <w:t>.</w:t>
      </w:r>
    </w:p>
    <w:p w14:paraId="08CAAFDB"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59BFAB04" w14:textId="2F11EAAD"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r w:rsidRPr="0040320E">
        <w:rPr>
          <w:rFonts w:ascii="Times New Roman" w:eastAsia="Calibri" w:hAnsi="Times New Roman" w:cs="Times New Roman"/>
          <w:b/>
          <w:color w:val="000000"/>
          <w:sz w:val="22"/>
        </w:rPr>
        <w:t>Сайт</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 xml:space="preserve">Сайт в сети «Интернет», функционирующий в интересах Оператора и адресующийся по доменному имени </w:t>
      </w:r>
      <w:r w:rsidR="007016DC" w:rsidRPr="007016DC">
        <w:t>https://global-ring.ru</w:t>
      </w:r>
    </w:p>
    <w:p w14:paraId="0E873408"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AD14835" w14:textId="0C0CF2E4"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СЗИ</w:t>
      </w:r>
      <w:r>
        <w:rPr>
          <w:rFonts w:ascii="Times New Roman" w:eastAsia="Calibri" w:hAnsi="Times New Roman" w:cs="Times New Roman"/>
          <w:b/>
          <w:color w:val="000000"/>
          <w:sz w:val="22"/>
        </w:rPr>
        <w:t xml:space="preserve"> - </w:t>
      </w:r>
      <w:r w:rsidR="00AA733C" w:rsidRPr="0040320E">
        <w:rPr>
          <w:rFonts w:ascii="Times New Roman" w:eastAsia="Calibri" w:hAnsi="Times New Roman" w:cs="Times New Roman"/>
          <w:color w:val="000000"/>
          <w:sz w:val="22"/>
        </w:rPr>
        <w:t>Средства защиты информации</w:t>
      </w:r>
      <w:r w:rsidR="00AA733C">
        <w:rPr>
          <w:rFonts w:ascii="Times New Roman" w:eastAsia="Calibri" w:hAnsi="Times New Roman" w:cs="Times New Roman"/>
          <w:color w:val="000000"/>
          <w:sz w:val="22"/>
        </w:rPr>
        <w:t>.</w:t>
      </w:r>
    </w:p>
    <w:p w14:paraId="0251B0BD"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E7DCA94" w14:textId="51259EE5"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Уведомление</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Уведомление об особенностях обработки данных посредством Сайта и использования технологий мониторинга</w:t>
      </w:r>
      <w:r>
        <w:rPr>
          <w:rFonts w:ascii="Times New Roman" w:eastAsia="Calibri" w:hAnsi="Times New Roman" w:cs="Times New Roman"/>
          <w:color w:val="000000"/>
          <w:sz w:val="22"/>
        </w:rPr>
        <w:t>.</w:t>
      </w:r>
    </w:p>
    <w:p w14:paraId="5CAD0FF4"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18C57B" w14:textId="1712317E"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lastRenderedPageBreak/>
        <w:t>Услуги</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r>
        <w:rPr>
          <w:rFonts w:ascii="Times New Roman" w:eastAsia="Calibri" w:hAnsi="Times New Roman" w:cs="Times New Roman"/>
          <w:color w:val="000000"/>
          <w:sz w:val="22"/>
        </w:rPr>
        <w:t>.</w:t>
      </w:r>
    </w:p>
    <w:p w14:paraId="419B91FB"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516DDA" w14:textId="10DB48E8" w:rsidR="001B2794" w:rsidRPr="00AA733C" w:rsidRDefault="00AA733C" w:rsidP="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152-ФЗ</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Федеральный закон от 27.07.2006 № 152-ФЗ «О персональных данных»</w:t>
      </w:r>
      <w:r>
        <w:rPr>
          <w:rFonts w:ascii="Times New Roman" w:eastAsia="Calibri" w:hAnsi="Times New Roman" w:cs="Times New Roman"/>
          <w:color w:val="000000"/>
          <w:sz w:val="22"/>
        </w:rPr>
        <w:t>.</w:t>
      </w:r>
    </w:p>
    <w:p w14:paraId="2CF04CF1" w14:textId="77777777"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19C4801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Настоящая Политика конфиденциальности:</w:t>
      </w:r>
    </w:p>
    <w:p w14:paraId="2271965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разработана в целях реализации требований действующего законодательства РФ в области обработки и защиты ПД;</w:t>
      </w:r>
    </w:p>
    <w:p w14:paraId="7AA2629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является общедоступным документом, декларирующим концептуальные основы деятельности Оператора по обработке и защите ПД </w:t>
      </w:r>
      <w:r w:rsidRPr="0040320E">
        <w:rPr>
          <w:rFonts w:ascii="Times New Roman" w:hAnsi="Times New Roman" w:cs="Times New Roman"/>
          <w:sz w:val="22"/>
          <w:lang w:eastAsia="ru-RU"/>
        </w:rPr>
        <w:t>при использовании Сайта;</w:t>
      </w:r>
    </w:p>
    <w:p w14:paraId="42AD68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2F842A77" w14:textId="77777777" w:rsidR="001B2794" w:rsidRPr="0040320E" w:rsidRDefault="00755822" w:rsidP="00AA733C">
      <w:pPr>
        <w:pStyle w:val="20"/>
        <w:widowControl w:val="0"/>
        <w:numPr>
          <w:ilvl w:val="0"/>
          <w:numId w:val="27"/>
        </w:numPr>
        <w:jc w:val="center"/>
        <w:rPr>
          <w:rFonts w:ascii="Times New Roman" w:hAnsi="Times New Roman" w:cs="Times New Roman"/>
          <w:sz w:val="22"/>
          <w:szCs w:val="22"/>
        </w:rPr>
      </w:pPr>
      <w:bookmarkStart w:id="0" w:name="_Toc3"/>
      <w:r w:rsidRPr="0040320E">
        <w:rPr>
          <w:rFonts w:ascii="Times New Roman" w:hAnsi="Times New Roman" w:cs="Times New Roman"/>
          <w:sz w:val="22"/>
          <w:szCs w:val="22"/>
        </w:rPr>
        <w:t>Принципы, цели и содержание обработки ПД</w:t>
      </w:r>
      <w:bookmarkEnd w:id="0"/>
    </w:p>
    <w:p w14:paraId="7C5DD8F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в своей деятельности обеспечивает соблюдение принципов обработки ПД, указанных в ст.5 152-ФЗ.</w:t>
      </w:r>
    </w:p>
    <w:p w14:paraId="37587ADB" w14:textId="77777777" w:rsidR="001B2794" w:rsidRPr="0040320E" w:rsidRDefault="00755822">
      <w:pPr>
        <w:pStyle w:val="af0"/>
        <w:numPr>
          <w:ilvl w:val="1"/>
          <w:numId w:val="27"/>
        </w:numPr>
        <w:tabs>
          <w:tab w:val="clear" w:pos="737"/>
        </w:tabs>
        <w:rPr>
          <w:rFonts w:ascii="Times New Roman" w:hAnsi="Times New Roman" w:cs="Times New Roman"/>
          <w:sz w:val="22"/>
        </w:rPr>
      </w:pPr>
      <w:r w:rsidRPr="0040320E">
        <w:rPr>
          <w:rFonts w:ascii="Times New Roman" w:hAnsi="Times New Roman" w:cs="Times New Roman"/>
          <w:sz w:val="22"/>
        </w:rPr>
        <w:t xml:space="preserve">Оператор осуществляет целенаправленную обработку ПД </w:t>
      </w:r>
      <w:r w:rsidRPr="0040320E">
        <w:rPr>
          <w:rFonts w:ascii="Times New Roman" w:hAnsi="Times New Roman" w:cs="Times New Roman"/>
          <w:sz w:val="22"/>
          <w:lang w:eastAsia="ru-RU"/>
        </w:rPr>
        <w:t>при использовании Сайта</w:t>
      </w:r>
      <w:r w:rsidRPr="0040320E">
        <w:rPr>
          <w:rFonts w:ascii="Times New Roman" w:hAnsi="Times New Roman" w:cs="Times New Roman"/>
          <w:sz w:val="22"/>
        </w:rPr>
        <w:t xml:space="preserve"> в отношении пользователей/посетителей Сайта (</w:t>
      </w:r>
      <w:r w:rsidRPr="0040320E">
        <w:rPr>
          <w:rFonts w:ascii="Times New Roman" w:hAnsi="Times New Roman" w:cs="Times New Roman"/>
          <w:sz w:val="22"/>
          <w:lang w:eastAsia="ru-RU"/>
        </w:rPr>
        <w:t>незарегистрированные и зарегистрированные</w:t>
      </w:r>
      <w:r w:rsidRPr="0040320E">
        <w:rPr>
          <w:rFonts w:ascii="Times New Roman" w:hAnsi="Times New Roman" w:cs="Times New Roman"/>
          <w:sz w:val="22"/>
        </w:rPr>
        <w:t>) соответствии с применимым законодательством о ПД, описанную в приложении № 1 к Политике.</w:t>
      </w:r>
    </w:p>
    <w:p w14:paraId="586DED36" w14:textId="77777777" w:rsidR="001B2794" w:rsidRPr="0040320E" w:rsidRDefault="001B2794">
      <w:pPr>
        <w:pStyle w:val="af0"/>
        <w:ind w:left="737"/>
        <w:rPr>
          <w:rFonts w:ascii="Times New Roman" w:hAnsi="Times New Roman" w:cs="Times New Roman"/>
          <w:sz w:val="22"/>
        </w:rPr>
      </w:pPr>
    </w:p>
    <w:p w14:paraId="0C321FAA"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1" w:name="_Toc4"/>
      <w:r w:rsidRPr="0040320E">
        <w:rPr>
          <w:rFonts w:ascii="Times New Roman" w:hAnsi="Times New Roman" w:cs="Times New Roman"/>
          <w:sz w:val="22"/>
          <w:szCs w:val="22"/>
        </w:rPr>
        <w:t>Особенности сбора и иной обработки ПД</w:t>
      </w:r>
      <w:bookmarkEnd w:id="1"/>
    </w:p>
    <w:p w14:paraId="79F5779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обрабатывает ПД, источником которых могут быть:</w:t>
      </w:r>
    </w:p>
    <w:p w14:paraId="58F932CB" w14:textId="77777777" w:rsidR="001B2794" w:rsidRPr="0040320E" w:rsidRDefault="00755822">
      <w:pPr>
        <w:pStyle w:val="af0"/>
        <w:numPr>
          <w:ilvl w:val="2"/>
          <w:numId w:val="27"/>
        </w:numPr>
        <w:rPr>
          <w:rFonts w:ascii="Times New Roman" w:eastAsia="Calibri" w:hAnsi="Times New Roman" w:cs="Times New Roman"/>
          <w:sz w:val="22"/>
        </w:rPr>
      </w:pPr>
      <w:bookmarkStart w:id="2" w:name="_Hlk72194270"/>
      <w:r w:rsidRPr="0040320E">
        <w:rPr>
          <w:rFonts w:ascii="Times New Roman" w:eastAsia="Calibri" w:hAnsi="Times New Roman" w:cs="Times New Roman"/>
          <w:sz w:val="22"/>
        </w:rPr>
        <w:t>результаты взаимодействия Пользователя с Сайтом;</w:t>
      </w:r>
    </w:p>
    <w:p w14:paraId="6B1E8144"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системы мониторинга действий Пользователя (поведения Пользователя) на Сайте;</w:t>
      </w:r>
    </w:p>
    <w:p w14:paraId="0C5200A6"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hAnsi="Times New Roman" w:cs="Times New Roman"/>
          <w:sz w:val="22"/>
          <w:lang w:eastAsia="ru-RU"/>
        </w:rPr>
        <w:t xml:space="preserve">результаты сопоставления (сравнения) и объединения (связывания) ПД между собой (например, </w:t>
      </w:r>
      <w:r w:rsidRPr="0040320E">
        <w:rPr>
          <w:rFonts w:ascii="Times New Roman" w:eastAsia="Calibri" w:hAnsi="Times New Roman" w:cs="Times New Roman"/>
          <w:sz w:val="22"/>
        </w:rPr>
        <w:t xml:space="preserve">сведения о </w:t>
      </w:r>
      <w:r w:rsidRPr="0040320E">
        <w:rPr>
          <w:rFonts w:ascii="Times New Roman" w:hAnsi="Times New Roman" w:cs="Times New Roman"/>
          <w:sz w:val="22"/>
          <w:lang w:eastAsia="ru-RU"/>
        </w:rPr>
        <w:t xml:space="preserve">потенциале и перспективности сотрудничества Оператора </w:t>
      </w:r>
      <w:bookmarkEnd w:id="2"/>
      <w:r w:rsidRPr="0040320E">
        <w:rPr>
          <w:rFonts w:ascii="Times New Roman" w:hAnsi="Times New Roman" w:cs="Times New Roman"/>
          <w:sz w:val="22"/>
          <w:lang w:eastAsia="ru-RU"/>
        </w:rPr>
        <w:t>с Пользователем).</w:t>
      </w:r>
    </w:p>
    <w:p w14:paraId="40EF85F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3FF44920"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 xml:space="preserve">Для обработки ПД Оператор может </w:t>
      </w:r>
      <w:r w:rsidRPr="0040320E">
        <w:rPr>
          <w:rFonts w:ascii="Times New Roman" w:eastAsia="Calibri" w:hAnsi="Times New Roman" w:cs="Times New Roman"/>
          <w:sz w:val="22"/>
        </w:rPr>
        <w:t xml:space="preserve">применять информационные системы, автоматизированные рабочие места, отчуждаемые машинные носители </w:t>
      </w:r>
      <w:bookmarkStart w:id="3" w:name="_Hlk160996584"/>
      <w:r w:rsidRPr="0040320E">
        <w:rPr>
          <w:rFonts w:ascii="Times New Roman" w:eastAsia="Calibri" w:hAnsi="Times New Roman" w:cs="Times New Roman"/>
          <w:sz w:val="22"/>
        </w:rPr>
        <w:t>информации</w:t>
      </w:r>
      <w:bookmarkEnd w:id="3"/>
      <w:r w:rsidRPr="0040320E">
        <w:rPr>
          <w:rFonts w:ascii="Times New Roman" w:eastAsia="Calibri" w:hAnsi="Times New Roman" w:cs="Times New Roman"/>
          <w:sz w:val="22"/>
        </w:rPr>
        <w:t xml:space="preserve"> (например, оптические и магнито-оптические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19A6210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154DB9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61C6A115" w14:textId="77777777" w:rsidR="001B2794" w:rsidRPr="0040320E" w:rsidRDefault="00755822">
      <w:pPr>
        <w:pStyle w:val="af0"/>
        <w:numPr>
          <w:ilvl w:val="1"/>
          <w:numId w:val="27"/>
        </w:numPr>
        <w:rPr>
          <w:rFonts w:ascii="Times New Roman" w:eastAsia="Calibri" w:hAnsi="Times New Roman" w:cs="Times New Roman"/>
          <w:sz w:val="22"/>
        </w:rPr>
      </w:pPr>
      <w:bookmarkStart w:id="4" w:name="_Hlk84448963"/>
      <w:r w:rsidRPr="0040320E">
        <w:rPr>
          <w:rFonts w:ascii="Times New Roman" w:eastAsia="Calibri" w:hAnsi="Times New Roman" w:cs="Times New Roman"/>
          <w:sz w:val="22"/>
        </w:rPr>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4"/>
    </w:p>
    <w:p w14:paraId="1C1E8E61"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5" w:name="_Toc5"/>
      <w:r w:rsidRPr="0040320E">
        <w:rPr>
          <w:rFonts w:ascii="Times New Roman" w:hAnsi="Times New Roman" w:cs="Times New Roman"/>
          <w:sz w:val="22"/>
          <w:szCs w:val="22"/>
        </w:rPr>
        <w:t>Передача ПД</w:t>
      </w:r>
      <w:bookmarkEnd w:id="5"/>
    </w:p>
    <w:p w14:paraId="5B48DA5B"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Оператор</w:t>
      </w:r>
      <w:r w:rsidRPr="0040320E">
        <w:rPr>
          <w:rFonts w:ascii="Times New Roman" w:eastAsia="Calibri" w:hAnsi="Times New Roman" w:cs="Times New Roman"/>
          <w:sz w:val="22"/>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14EDBAF7" w14:textId="77777777" w:rsidR="001B2794" w:rsidRPr="0040320E" w:rsidRDefault="00755822">
      <w:pPr>
        <w:pStyle w:val="af0"/>
        <w:numPr>
          <w:ilvl w:val="1"/>
          <w:numId w:val="27"/>
        </w:numPr>
        <w:rPr>
          <w:rFonts w:ascii="Times New Roman" w:hAnsi="Times New Roman" w:cs="Times New Roman"/>
          <w:sz w:val="22"/>
          <w:highlight w:val="yellow"/>
        </w:rPr>
      </w:pPr>
      <w:r w:rsidRPr="0040320E">
        <w:rPr>
          <w:rFonts w:ascii="Times New Roman" w:eastAsia="Calibri" w:hAnsi="Times New Roman" w:cs="Times New Roman"/>
          <w:sz w:val="22"/>
        </w:rPr>
        <w:t xml:space="preserve">Привлечение третьих лиц к обработке ПД может осуществляться только при условии обработки такими лицами ПД в </w:t>
      </w:r>
      <w:r w:rsidRPr="0040320E">
        <w:rPr>
          <w:rFonts w:ascii="Times New Roman" w:hAnsi="Times New Roman" w:cs="Times New Roman"/>
          <w:sz w:val="22"/>
        </w:rPr>
        <w:t>минимально</w:t>
      </w:r>
      <w:r w:rsidRPr="0040320E">
        <w:rPr>
          <w:rFonts w:ascii="Times New Roman" w:eastAsia="Calibri" w:hAnsi="Times New Roman" w:cs="Times New Roman"/>
          <w:sz w:val="22"/>
        </w:rPr>
        <w:t xml:space="preserve"> необходимом составе и исключительно для достижения предусмотренных </w:t>
      </w:r>
      <w:r w:rsidRPr="0040320E">
        <w:rPr>
          <w:rFonts w:ascii="Times New Roman" w:eastAsia="Calibri" w:hAnsi="Times New Roman" w:cs="Times New Roman"/>
          <w:sz w:val="22"/>
        </w:rPr>
        <w:lastRenderedPageBreak/>
        <w:t xml:space="preserve">Документом целей </w:t>
      </w:r>
      <w:bookmarkStart w:id="6" w:name="_Hlk59038598"/>
      <w:r w:rsidRPr="0040320E">
        <w:rPr>
          <w:rFonts w:ascii="Times New Roman" w:eastAsia="Calibri" w:hAnsi="Times New Roman" w:cs="Times New Roman"/>
          <w:sz w:val="22"/>
        </w:rPr>
        <w:t xml:space="preserve">обработки </w:t>
      </w:r>
      <w:bookmarkEnd w:id="6"/>
      <w:r w:rsidRPr="0040320E">
        <w:rPr>
          <w:rFonts w:ascii="Times New Roman" w:eastAsia="Calibri" w:hAnsi="Times New Roman" w:cs="Times New Roman"/>
          <w:sz w:val="22"/>
        </w:rPr>
        <w:t xml:space="preserve">ПД, а также при условии обеспечения такими лицами конфиденциальности и безопасности ПД при их обработке </w:t>
      </w:r>
      <w:bookmarkStart w:id="7" w:name="_Hlk49545567"/>
      <w:r w:rsidRPr="0040320E">
        <w:rPr>
          <w:rFonts w:ascii="Times New Roman" w:eastAsia="Calibri" w:hAnsi="Times New Roman" w:cs="Times New Roman"/>
          <w:sz w:val="22"/>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7"/>
      <w:r w:rsidRPr="0040320E">
        <w:rPr>
          <w:rFonts w:ascii="Times New Roman" w:eastAsia="Calibri" w:hAnsi="Times New Roman" w:cs="Times New Roman"/>
          <w:sz w:val="22"/>
        </w:rPr>
        <w:t xml:space="preserve"> </w:t>
      </w:r>
      <w:bookmarkStart w:id="8" w:name="_Hlk121232931"/>
      <w:r w:rsidRPr="0040320E">
        <w:rPr>
          <w:rFonts w:ascii="Times New Roman" w:eastAsia="Calibri" w:hAnsi="Times New Roman" w:cs="Times New Roman"/>
          <w:sz w:val="22"/>
        </w:rPr>
        <w:t xml:space="preserve">К </w:t>
      </w:r>
      <w:r w:rsidRPr="0040320E">
        <w:rPr>
          <w:rFonts w:ascii="Times New Roman" w:hAnsi="Times New Roman" w:cs="Times New Roman"/>
          <w:sz w:val="22"/>
        </w:rPr>
        <w:t>вышеуказанным</w:t>
      </w:r>
      <w:r w:rsidRPr="0040320E">
        <w:rPr>
          <w:rFonts w:ascii="Times New Roman" w:eastAsia="Calibri" w:hAnsi="Times New Roman" w:cs="Times New Roman"/>
          <w:sz w:val="22"/>
        </w:rPr>
        <w:t xml:space="preserve"> лицам, в частности, могут относиться:</w:t>
      </w:r>
    </w:p>
    <w:p w14:paraId="7F2A4A67"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147545DC"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7205C6E3"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62ABD49E"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7508AFC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694D35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хостинг-</w:t>
      </w:r>
      <w:r w:rsidRPr="0040320E">
        <w:rPr>
          <w:rFonts w:ascii="Times New Roman" w:hAnsi="Times New Roman" w:cs="Times New Roman"/>
          <w:sz w:val="22"/>
        </w:rPr>
        <w:t>провайдер Сайта;</w:t>
      </w:r>
    </w:p>
    <w:p w14:paraId="5212C390" w14:textId="77777777" w:rsidR="001B2794" w:rsidRPr="0040320E" w:rsidRDefault="00755822">
      <w:pPr>
        <w:pStyle w:val="af0"/>
        <w:numPr>
          <w:ilvl w:val="2"/>
          <w:numId w:val="27"/>
        </w:numPr>
        <w:rPr>
          <w:rFonts w:ascii="Times New Roman" w:eastAsia="Calibri" w:hAnsi="Times New Roman" w:cs="Times New Roman"/>
          <w:sz w:val="22"/>
        </w:rPr>
      </w:pPr>
      <w:bookmarkStart w:id="9" w:name="_Hlk140502770"/>
      <w:r w:rsidRPr="0040320E">
        <w:rPr>
          <w:rFonts w:ascii="Times New Roman" w:hAnsi="Times New Roman" w:cs="Times New Roman"/>
          <w:sz w:val="22"/>
        </w:rPr>
        <w:t>поставщики усл</w:t>
      </w:r>
      <w:r w:rsidRPr="0040320E">
        <w:rPr>
          <w:rFonts w:ascii="Times New Roman" w:eastAsia="Calibri" w:hAnsi="Times New Roman" w:cs="Times New Roman"/>
          <w:sz w:val="22"/>
        </w:rPr>
        <w:t>уг по мониторингу действий (поведения) пользователей на Сайте, указанные в п.15 Документа;</w:t>
      </w:r>
    </w:p>
    <w:p w14:paraId="34E53E7C" w14:textId="77777777" w:rsidR="001B2794" w:rsidRPr="0040320E" w:rsidRDefault="00755822">
      <w:pPr>
        <w:pStyle w:val="af0"/>
        <w:numPr>
          <w:ilvl w:val="2"/>
          <w:numId w:val="27"/>
        </w:numPr>
        <w:rPr>
          <w:rFonts w:ascii="Times New Roman" w:eastAsia="Calibri" w:hAnsi="Times New Roman" w:cs="Times New Roman"/>
          <w:sz w:val="22"/>
          <w:highlight w:val="yellow"/>
        </w:rPr>
      </w:pPr>
      <w:bookmarkStart w:id="10" w:name="_Hlk140503360"/>
      <w:r w:rsidRPr="0040320E">
        <w:rPr>
          <w:rFonts w:ascii="Times New Roman" w:eastAsia="Calibri" w:hAnsi="Times New Roman" w:cs="Times New Roman"/>
          <w:sz w:val="22"/>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8"/>
      <w:bookmarkEnd w:id="9"/>
      <w:bookmarkEnd w:id="10"/>
    </w:p>
    <w:p w14:paraId="599AE659"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Фактический состав привлекаемых Оператором </w:t>
      </w:r>
      <w:r w:rsidRPr="0040320E">
        <w:rPr>
          <w:rFonts w:ascii="Times New Roman" w:eastAsia="Calibri" w:hAnsi="Times New Roman" w:cs="Times New Roman"/>
          <w:sz w:val="22"/>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sidRPr="0040320E">
        <w:rPr>
          <w:rFonts w:ascii="Times New Roman" w:hAnsi="Times New Roman" w:cs="Times New Roman"/>
          <w:sz w:val="22"/>
          <w:lang w:eastAsia="ru-RU"/>
        </w:rPr>
        <w:t>применимого законодательства, договоров между Оператором и субъектом ПД, согласия(ий) субъекта ПД на обработку ПД.</w:t>
      </w:r>
    </w:p>
    <w:p w14:paraId="2683D33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sidRPr="0040320E">
        <w:rPr>
          <w:rFonts w:ascii="Times New Roman" w:hAnsi="Times New Roman" w:cs="Times New Roman"/>
          <w:sz w:val="22"/>
          <w:lang w:eastAsia="ru-RU"/>
        </w:rPr>
        <w:t>применимым законодательством</w:t>
      </w:r>
      <w:r w:rsidRPr="0040320E">
        <w:rPr>
          <w:rFonts w:ascii="Times New Roman" w:hAnsi="Times New Roman" w:cs="Times New Roman"/>
          <w:sz w:val="22"/>
        </w:rPr>
        <w:t>.</w:t>
      </w:r>
    </w:p>
    <w:p w14:paraId="2A4B2B5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1" w:name="_Toc6"/>
      <w:r w:rsidRPr="0040320E">
        <w:rPr>
          <w:rFonts w:ascii="Times New Roman" w:hAnsi="Times New Roman" w:cs="Times New Roman"/>
          <w:sz w:val="22"/>
          <w:szCs w:val="22"/>
        </w:rPr>
        <w:t>Порядок прекращения обработки (уничтожения) ПД</w:t>
      </w:r>
      <w:bookmarkEnd w:id="11"/>
    </w:p>
    <w:p w14:paraId="20C994B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установил следующие условия прекращения обработки ПД: </w:t>
      </w:r>
    </w:p>
    <w:p w14:paraId="705A5B6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достижение целей обработки ПД и (или) максимальных сроков хранения ПД; </w:t>
      </w:r>
    </w:p>
    <w:p w14:paraId="5572AB4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утрата необходимости в достижении целей обработки ПД; </w:t>
      </w:r>
    </w:p>
    <w:p w14:paraId="2B22C47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6FD745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невозможность обеспечения правомерности обработки ПД; </w:t>
      </w:r>
    </w:p>
    <w:p w14:paraId="30A32A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отзыв субъектом ПД согласия на обработку ПД, если сохранение ПД более не требуется для целей обработки ПД; </w:t>
      </w:r>
    </w:p>
    <w:p w14:paraId="7E9EBB5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требование субъекта ПД к Оператору о прекращении обработки ПД, за исключением случаев, предусмотренных законодательством; </w:t>
      </w:r>
    </w:p>
    <w:p w14:paraId="2A86A19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истечение сроков исковой давности для правоотношений, в рамках которых осуществляется либо осуществлялась обработка ПД; </w:t>
      </w:r>
    </w:p>
    <w:p w14:paraId="09F32B8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ликвидация или некоторые формы реорганизации Оператора;</w:t>
      </w:r>
    </w:p>
    <w:p w14:paraId="50D8A611"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2267A87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7DB7230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75C824D9"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2" w:name="_Toc7"/>
      <w:r w:rsidRPr="0040320E">
        <w:rPr>
          <w:rFonts w:ascii="Times New Roman" w:hAnsi="Times New Roman" w:cs="Times New Roman"/>
          <w:sz w:val="22"/>
          <w:szCs w:val="22"/>
        </w:rPr>
        <w:lastRenderedPageBreak/>
        <w:t>Меры по надлежащей организации обработки и обеспечению безопасности ПД</w:t>
      </w:r>
      <w:bookmarkEnd w:id="12"/>
    </w:p>
    <w:p w14:paraId="1A3AA08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562D331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1F0D96E1" w14:textId="77777777" w:rsidR="001B2794" w:rsidRPr="0040320E" w:rsidRDefault="00755822">
      <w:pPr>
        <w:pStyle w:val="af0"/>
        <w:numPr>
          <w:ilvl w:val="2"/>
          <w:numId w:val="27"/>
        </w:numPr>
        <w:rPr>
          <w:rFonts w:ascii="Times New Roman" w:hAnsi="Times New Roman" w:cs="Times New Roman"/>
          <w:sz w:val="22"/>
        </w:rPr>
      </w:pPr>
      <w:bookmarkStart w:id="13" w:name="_Hlk117427712"/>
      <w:r w:rsidRPr="0040320E">
        <w:rPr>
          <w:rFonts w:ascii="Times New Roman" w:hAnsi="Times New Roman" w:cs="Times New Roman"/>
          <w:sz w:val="22"/>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6761FE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357E4F2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49AF385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62119C7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угроз безопасности ПД, которые могут возникнуть при их обработке в ИСПД;</w:t>
      </w:r>
    </w:p>
    <w:p w14:paraId="58ACCE9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787F0BC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3CF42B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оценкой эффективности принимаемых мер по обеспечению безопасности ПД до ввода в эксплуатацию ИСПД;</w:t>
      </w:r>
    </w:p>
    <w:p w14:paraId="7E322BB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65C3094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0646E8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9500B1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восстановлением ПД, модифицированных или уничтоженных вследствие несанкционированного доступа к ним </w:t>
      </w:r>
      <w:r w:rsidRPr="0040320E">
        <w:rPr>
          <w:rFonts w:ascii="Times New Roman" w:hAnsi="Times New Roman" w:cs="Times New Roman"/>
          <w:sz w:val="22"/>
          <w:lang w:eastAsia="ru-RU"/>
        </w:rPr>
        <w:t>или иного инцидента</w:t>
      </w:r>
      <w:r w:rsidRPr="0040320E">
        <w:rPr>
          <w:rFonts w:ascii="Times New Roman" w:hAnsi="Times New Roman" w:cs="Times New Roman"/>
          <w:sz w:val="22"/>
        </w:rPr>
        <w:t>;</w:t>
      </w:r>
    </w:p>
    <w:p w14:paraId="3EC776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правил доступа к ПД, обрабатываемым в ИСПД, а также обеспечением регистрации и учета всех действий, совершаемых с ПД в ИСПД;</w:t>
      </w:r>
    </w:p>
    <w:p w14:paraId="05184A5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контролем за принимаемыми мерами по обеспечению безопасности ПД и уровня защищенности ИСПД;</w:t>
      </w:r>
    </w:p>
    <w:p w14:paraId="0FE790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419D0D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4118E84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lastRenderedPageBreak/>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7394229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3"/>
      <w:r w:rsidRPr="0040320E">
        <w:rPr>
          <w:rFonts w:ascii="Times New Roman" w:hAnsi="Times New Roman" w:cs="Times New Roman"/>
          <w:sz w:val="22"/>
        </w:rPr>
        <w:t>;</w:t>
      </w:r>
    </w:p>
    <w:p w14:paraId="1500E90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5EF8A5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03F0534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35B748C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Сведения о средствах (способах) обеспечении безопасности ПД при их обработке:</w:t>
      </w:r>
    </w:p>
    <w:p w14:paraId="536F8B1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формирование модели(ей) актуальных (предполагаемых) угроз безопасности ПД при их обработке в ИСПД;</w:t>
      </w:r>
    </w:p>
    <w:p w14:paraId="79374C1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596FEA2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установка и ввод в эксплуатацию СЗИ в соответствии с эксплуатационной и технической документацией;</w:t>
      </w:r>
    </w:p>
    <w:p w14:paraId="35777A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обучение лиц, использующих СЗИ, применяемые в ИСПД, правилам работы с ними;</w:t>
      </w:r>
    </w:p>
    <w:p w14:paraId="43ABAB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применяемых СЗИ, эксплуатационной и технической документации к ним;</w:t>
      </w:r>
    </w:p>
    <w:p w14:paraId="2BDC527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лиц, допущенных к работе с ПД, в том числе в ИСПД;</w:t>
      </w:r>
    </w:p>
    <w:p w14:paraId="3E55296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контроль за соблюдением условий использования СЗИ, предусмотренных эксплуатационной и технической документацией;</w:t>
      </w:r>
    </w:p>
    <w:p w14:paraId="642128E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672B2EB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eastAsia="Times New Roman" w:hAnsi="Times New Roman" w:cs="Times New Roman"/>
          <w:sz w:val="22"/>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7EACD60F"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4" w:name="_Toc8"/>
      <w:r w:rsidRPr="0040320E">
        <w:rPr>
          <w:rFonts w:ascii="Times New Roman" w:hAnsi="Times New Roman" w:cs="Times New Roman"/>
          <w:sz w:val="22"/>
          <w:szCs w:val="22"/>
        </w:rPr>
        <w:t>Права субъектов ПД</w:t>
      </w:r>
      <w:bookmarkEnd w:id="14"/>
    </w:p>
    <w:p w14:paraId="479CEFA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имеет право на получение сведений об обработке его ПД Оператором.</w:t>
      </w:r>
    </w:p>
    <w:p w14:paraId="6AA2398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6C85A67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5E4F11F1"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rPr>
        <w:t>Субъект ПД вправе в любое время полностью или в какой-либо части отозвать ранее предоставленное(ые) Оператору согласия на обр</w:t>
      </w:r>
      <w:r w:rsidRPr="0040320E">
        <w:rPr>
          <w:rFonts w:ascii="Times New Roman" w:hAnsi="Times New Roman" w:cs="Times New Roman"/>
          <w:sz w:val="22"/>
          <w:highlight w:val="white"/>
        </w:rPr>
        <w:t xml:space="preserve">аботку ПД и (или) </w:t>
      </w:r>
      <w:bookmarkStart w:id="15" w:name="_Hlk110439196"/>
      <w:r w:rsidRPr="0040320E">
        <w:rPr>
          <w:rFonts w:ascii="Times New Roman" w:hAnsi="Times New Roman" w:cs="Times New Roman"/>
          <w:sz w:val="22"/>
          <w:highlight w:val="white"/>
        </w:rPr>
        <w:t>обратиться к Оператору с требованием о прекращении обработки ПД</w:t>
      </w:r>
      <w:bookmarkEnd w:id="15"/>
      <w:r w:rsidRPr="0040320E">
        <w:rPr>
          <w:rFonts w:ascii="Times New Roman" w:hAnsi="Times New Roman" w:cs="Times New Roman"/>
          <w:sz w:val="22"/>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A70431D" w14:textId="201873D8"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Для реализации и защиты своих прав и законных интересов субъект ПД или его представители имеют право обратиться к Операто</w:t>
      </w:r>
      <w:r w:rsidRPr="0040320E">
        <w:rPr>
          <w:rFonts w:ascii="Times New Roman" w:eastAsia="Arial" w:hAnsi="Times New Roman" w:cs="Times New Roman"/>
          <w:sz w:val="22"/>
        </w:rPr>
        <w:t>ру любым удобным и возможным для них способом</w:t>
      </w:r>
      <w:r w:rsidR="003B65A4">
        <w:rPr>
          <w:rFonts w:ascii="Times New Roman" w:eastAsia="Arial" w:hAnsi="Times New Roman" w:cs="Times New Roman"/>
          <w:sz w:val="22"/>
        </w:rPr>
        <w:t>( на юридический адрес, указанный в п.1.1 настоящей Политик</w:t>
      </w:r>
      <w:r w:rsidR="00015EC7">
        <w:rPr>
          <w:rFonts w:ascii="Times New Roman" w:eastAsia="Arial" w:hAnsi="Times New Roman" w:cs="Times New Roman"/>
          <w:sz w:val="22"/>
        </w:rPr>
        <w:t>и</w:t>
      </w:r>
      <w:r w:rsidR="003B65A4">
        <w:rPr>
          <w:rFonts w:ascii="Times New Roman" w:eastAsia="Arial" w:hAnsi="Times New Roman" w:cs="Times New Roman"/>
          <w:sz w:val="22"/>
        </w:rPr>
        <w:t>, на адрес</w:t>
      </w:r>
      <w:r w:rsidRPr="0040320E">
        <w:rPr>
          <w:rFonts w:ascii="Times New Roman" w:eastAsia="Arial" w:hAnsi="Times New Roman" w:cs="Times New Roman"/>
          <w:sz w:val="22"/>
        </w:rPr>
        <w:t xml:space="preserve"> электронной почт</w:t>
      </w:r>
      <w:r w:rsidR="003B65A4">
        <w:rPr>
          <w:rFonts w:ascii="Times New Roman" w:eastAsia="Arial" w:hAnsi="Times New Roman" w:cs="Times New Roman"/>
          <w:sz w:val="22"/>
        </w:rPr>
        <w:t>ы</w:t>
      </w:r>
      <w:r w:rsidR="007C4E0B">
        <w:rPr>
          <w:rFonts w:ascii="Times New Roman" w:eastAsia="Arial" w:hAnsi="Times New Roman" w:cs="Times New Roman"/>
          <w:sz w:val="22"/>
        </w:rPr>
        <w:t xml:space="preserve"> </w:t>
      </w:r>
      <w:r w:rsidR="00774723" w:rsidRPr="00774723">
        <w:rPr>
          <w:rFonts w:ascii="Times New Roman" w:eastAsia="Arial" w:hAnsi="Times New Roman" w:cs="Times New Roman"/>
          <w:sz w:val="22"/>
        </w:rPr>
        <w:t xml:space="preserve"> </w:t>
      </w:r>
      <w:r w:rsidR="00774723" w:rsidRPr="00774723">
        <w:rPr>
          <w:rFonts w:ascii="Times New Roman" w:eastAsia="Arial" w:hAnsi="Times New Roman" w:cs="Times New Roman"/>
          <w:sz w:val="22"/>
          <w:lang w:val="en-US"/>
        </w:rPr>
        <w:t>info</w:t>
      </w:r>
      <w:r w:rsidR="00774723" w:rsidRPr="00774723">
        <w:rPr>
          <w:rFonts w:ascii="Times New Roman" w:eastAsia="Arial" w:hAnsi="Times New Roman" w:cs="Times New Roman"/>
          <w:sz w:val="22"/>
        </w:rPr>
        <w:t>@</w:t>
      </w:r>
      <w:r w:rsidR="00774723" w:rsidRPr="00774723">
        <w:rPr>
          <w:rFonts w:ascii="Times New Roman" w:eastAsia="Arial" w:hAnsi="Times New Roman" w:cs="Times New Roman"/>
          <w:sz w:val="22"/>
          <w:lang w:val="en-US"/>
        </w:rPr>
        <w:t>belgee</w:t>
      </w:r>
      <w:r w:rsidR="00774723" w:rsidRPr="00774723">
        <w:rPr>
          <w:rFonts w:ascii="Times New Roman" w:eastAsia="Arial" w:hAnsi="Times New Roman" w:cs="Times New Roman"/>
          <w:sz w:val="22"/>
        </w:rPr>
        <w:t>-</w:t>
      </w:r>
      <w:r w:rsidR="00774723" w:rsidRPr="00774723">
        <w:rPr>
          <w:rFonts w:ascii="Times New Roman" w:eastAsia="Arial" w:hAnsi="Times New Roman" w:cs="Times New Roman"/>
          <w:sz w:val="22"/>
          <w:lang w:val="en-US"/>
        </w:rPr>
        <w:t>ringauto</w:t>
      </w:r>
      <w:r w:rsidR="00774723" w:rsidRPr="00774723">
        <w:rPr>
          <w:rFonts w:ascii="Times New Roman" w:eastAsia="Arial" w:hAnsi="Times New Roman" w:cs="Times New Roman"/>
          <w:sz w:val="22"/>
        </w:rPr>
        <w:t>.</w:t>
      </w:r>
      <w:r w:rsidR="00774723" w:rsidRPr="00774723">
        <w:rPr>
          <w:rFonts w:ascii="Times New Roman" w:eastAsia="Arial" w:hAnsi="Times New Roman" w:cs="Times New Roman"/>
          <w:sz w:val="22"/>
          <w:lang w:val="en-US"/>
        </w:rPr>
        <w:t>ru</w:t>
      </w:r>
      <w:r w:rsidR="003B65A4">
        <w:rPr>
          <w:rFonts w:ascii="Times New Roman" w:eastAsia="Arial" w:hAnsi="Times New Roman" w:cs="Times New Roman"/>
          <w:sz w:val="22"/>
        </w:rPr>
        <w:t xml:space="preserve">а также по телефону </w:t>
      </w:r>
      <w:r w:rsidR="00774723">
        <w:rPr>
          <w:rFonts w:ascii="Times New Roman" w:eastAsia="Arial" w:hAnsi="Times New Roman" w:cs="Times New Roman"/>
          <w:sz w:val="22"/>
        </w:rPr>
        <w:t xml:space="preserve">7 473 233 27 79 </w:t>
      </w:r>
      <w:r w:rsidRPr="0040320E">
        <w:rPr>
          <w:rFonts w:ascii="Times New Roman" w:eastAsia="Arial" w:hAnsi="Times New Roman" w:cs="Times New Roman"/>
          <w:sz w:val="22"/>
        </w:rPr>
        <w:t>.</w:t>
      </w:r>
    </w:p>
    <w:p w14:paraId="5FCB6CF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1A208A9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обжаловать действия или бездействие Оператора путем обращения в уполномоченный орган по защите прав субъектов ПД.</w:t>
      </w:r>
    </w:p>
    <w:p w14:paraId="6D7084AF"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lastRenderedPageBreak/>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09F2DA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6" w:name="_Toc9"/>
      <w:r w:rsidRPr="0040320E">
        <w:rPr>
          <w:rFonts w:ascii="Times New Roman" w:hAnsi="Times New Roman" w:cs="Times New Roman"/>
          <w:sz w:val="22"/>
          <w:szCs w:val="22"/>
        </w:rPr>
        <w:t>Лицо, ответственное за организацию обработки ПД</w:t>
      </w:r>
      <w:bookmarkEnd w:id="16"/>
    </w:p>
    <w:p w14:paraId="45A63D4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158A7536" w14:textId="76AA1C1E"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Назначение лица, ответственного за организацию обработки ПД, и его освобождение от указанных обязанностей осуществляется решением </w:t>
      </w:r>
      <w:r w:rsidR="001F541F">
        <w:rPr>
          <w:rFonts w:ascii="Times New Roman" w:hAnsi="Times New Roman" w:cs="Times New Roman"/>
          <w:sz w:val="22"/>
        </w:rPr>
        <w:t>генерального директора</w:t>
      </w:r>
      <w:r w:rsidRPr="0040320E">
        <w:rPr>
          <w:rFonts w:ascii="Times New Roman" w:hAnsi="Times New Roman" w:cs="Times New Roman"/>
          <w:sz w:val="22"/>
        </w:rPr>
        <w:t xml:space="preserve">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7BBF61F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Лицо, ответственное за организацию обработки ПД: </w:t>
      </w:r>
    </w:p>
    <w:p w14:paraId="781E60A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406DCB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4F35B31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осуществляет контроль над приемом и обработкой обращений и запросов субъектов ПД или их представителей. </w:t>
      </w:r>
    </w:p>
    <w:p w14:paraId="5A2471B0"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7" w:name="_Toc10"/>
      <w:r w:rsidRPr="0040320E">
        <w:rPr>
          <w:rFonts w:ascii="Times New Roman" w:hAnsi="Times New Roman" w:cs="Times New Roman"/>
          <w:sz w:val="22"/>
          <w:szCs w:val="22"/>
        </w:rPr>
        <w:t>Порядок утверждения и внесения изменений в Политику</w:t>
      </w:r>
      <w:bookmarkEnd w:id="17"/>
    </w:p>
    <w:p w14:paraId="432A62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утверждается и вводится в действие решением Оператора и действует до ее отмены.</w:t>
      </w:r>
    </w:p>
    <w:p w14:paraId="4C0622A2"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имеет право по мере необходимости вносить изменения в Политику (далее – «Изменения»). Изменения утверждаются </w:t>
      </w:r>
      <w:bookmarkStart w:id="18" w:name="_Hlk70523087"/>
      <w:r w:rsidRPr="0040320E">
        <w:rPr>
          <w:rFonts w:ascii="Times New Roman" w:hAnsi="Times New Roman" w:cs="Times New Roman"/>
          <w:sz w:val="22"/>
        </w:rPr>
        <w:t>решением Оператора</w:t>
      </w:r>
      <w:bookmarkEnd w:id="18"/>
      <w:r w:rsidRPr="0040320E">
        <w:rPr>
          <w:rFonts w:ascii="Times New Roman" w:hAnsi="Times New Roman" w:cs="Times New Roman"/>
          <w:sz w:val="22"/>
        </w:rPr>
        <w:t>. В таком случае измененная редакция Политики публикуется на Сайте с указанием срока начала ее действия.</w:t>
      </w:r>
    </w:p>
    <w:p w14:paraId="226B6E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Субъекты ПД обязуется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0E6BBFB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6A6113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может пересматриваться ранее срока, указанного в Политике, по мере внесения изменений:</w:t>
      </w:r>
    </w:p>
    <w:p w14:paraId="3BEF46FE"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нормативном правовом регулировании обработки и защиты ПД в РФ;</w:t>
      </w:r>
    </w:p>
    <w:p w14:paraId="65835A3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иных локальных актах Оператора, прямо или косвенно регламентирующих обработку и защиту ПД;</w:t>
      </w:r>
    </w:p>
    <w:p w14:paraId="7B289E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фактическом порядке организации Оператором обработки и защиты ПД;</w:t>
      </w:r>
    </w:p>
    <w:p w14:paraId="6058B9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деятельности и организационной структуре Оператора;</w:t>
      </w:r>
    </w:p>
    <w:p w14:paraId="46D461E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взаимоотношениях Оператора с субъектами ПД, контрагентами и иными лицами;</w:t>
      </w:r>
    </w:p>
    <w:p w14:paraId="5CBD5793"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отклонений в соблюдении локальных актов Оператора;</w:t>
      </w:r>
    </w:p>
    <w:p w14:paraId="66D58F1F"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выявленных (компьютерных) инцидентов ПД;</w:t>
      </w:r>
    </w:p>
    <w:p w14:paraId="29E0879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иных факторов, могущих существенным образом оказать негативное влияние на обработку и защиту ПД Оператором.</w:t>
      </w:r>
    </w:p>
    <w:p w14:paraId="25BF1C0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9" w:name="_Toc11"/>
      <w:r w:rsidRPr="0040320E">
        <w:rPr>
          <w:rFonts w:ascii="Times New Roman" w:hAnsi="Times New Roman" w:cs="Times New Roman"/>
          <w:sz w:val="22"/>
          <w:szCs w:val="22"/>
        </w:rPr>
        <w:t>Ответственность</w:t>
      </w:r>
      <w:bookmarkEnd w:id="19"/>
    </w:p>
    <w:p w14:paraId="2FA20BE9" w14:textId="475C24F1" w:rsidR="001B2794" w:rsidRPr="0040320E" w:rsidRDefault="00CB309C">
      <w:pPr>
        <w:pStyle w:val="af0"/>
        <w:numPr>
          <w:ilvl w:val="1"/>
          <w:numId w:val="27"/>
        </w:numPr>
        <w:rPr>
          <w:rFonts w:ascii="Times New Roman" w:hAnsi="Times New Roman" w:cs="Times New Roman"/>
          <w:sz w:val="22"/>
        </w:rPr>
      </w:pPr>
      <w:r>
        <w:rPr>
          <w:rFonts w:ascii="Times New Roman" w:hAnsi="Times New Roman" w:cs="Times New Roman"/>
          <w:sz w:val="22"/>
        </w:rPr>
        <w:t>Ответственные</w:t>
      </w:r>
      <w:r w:rsidR="008A122A">
        <w:rPr>
          <w:rFonts w:ascii="Times New Roman" w:hAnsi="Times New Roman" w:cs="Times New Roman"/>
          <w:sz w:val="22"/>
        </w:rPr>
        <w:t xml:space="preserve"> лица Оператора</w:t>
      </w:r>
      <w:r w:rsidR="00755822" w:rsidRPr="0040320E">
        <w:rPr>
          <w:rFonts w:ascii="Times New Roman" w:hAnsi="Times New Roman" w:cs="Times New Roman"/>
          <w:sz w:val="22"/>
        </w:rPr>
        <w:t>, виновные в нарушении норм, регулирующих обработку и защиту ПД, несут ответственность, предусмотренную законодательством РФ.</w:t>
      </w:r>
    </w:p>
    <w:p w14:paraId="76AFB04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0" w:name="_Toc13"/>
      <w:r w:rsidRPr="0040320E">
        <w:rPr>
          <w:rFonts w:ascii="Times New Roman" w:hAnsi="Times New Roman" w:cs="Times New Roman"/>
          <w:sz w:val="22"/>
          <w:szCs w:val="22"/>
        </w:rPr>
        <w:t>Общие положения Уведомления</w:t>
      </w:r>
      <w:bookmarkEnd w:id="20"/>
    </w:p>
    <w:p w14:paraId="4D0B5ED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Во время посещения Сайта и использования его функционала возможен пассивный сбор и дальнейшая обработка технической информации</w:t>
      </w:r>
      <w:r w:rsidRPr="0040320E">
        <w:rPr>
          <w:rStyle w:val="afd"/>
          <w:rFonts w:ascii="Times New Roman" w:hAnsi="Times New Roman" w:cs="Times New Roman"/>
          <w:sz w:val="22"/>
        </w:rPr>
        <w:footnoteReference w:id="1"/>
      </w:r>
      <w:r w:rsidRPr="0040320E">
        <w:rPr>
          <w:rFonts w:ascii="Times New Roman" w:hAnsi="Times New Roman" w:cs="Times New Roman"/>
          <w:sz w:val="22"/>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4841B16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cookies, веб-маяки, скрипты и иные инструменты отслеживания и таргетинга (далее – «файлы cookie»). Для организации получения (сбора) сведений могут использоваться как технические </w:t>
      </w:r>
      <w:r w:rsidRPr="0040320E">
        <w:rPr>
          <w:rFonts w:ascii="Times New Roman" w:hAnsi="Times New Roman" w:cs="Times New Roman"/>
          <w:sz w:val="22"/>
        </w:rPr>
        <w:lastRenderedPageBreak/>
        <w:t xml:space="preserve">возможности Сайта, так и функционал сторонних интернет-сервисов (более подробная информация указана в </w:t>
      </w:r>
      <w:bookmarkStart w:id="21" w:name="_Hlk85545532"/>
      <w:r w:rsidRPr="0040320E">
        <w:rPr>
          <w:rFonts w:ascii="Times New Roman" w:hAnsi="Times New Roman" w:cs="Times New Roman"/>
          <w:sz w:val="22"/>
        </w:rPr>
        <w:t>пункте «Описание и блокировка файлов cookie»)</w:t>
      </w:r>
      <w:bookmarkEnd w:id="21"/>
      <w:r w:rsidRPr="0040320E">
        <w:rPr>
          <w:rFonts w:ascii="Times New Roman" w:hAnsi="Times New Roman" w:cs="Times New Roman"/>
          <w:sz w:val="22"/>
        </w:rPr>
        <w:t>, предоставляемых Оператору третьими лицами и предназначенных для оценки посещаемости и (или) анализа использования Сайтов.</w:t>
      </w:r>
    </w:p>
    <w:p w14:paraId="1B3E78DC"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highlight w:val="white"/>
        </w:rPr>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46AF404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Сбор технической информации и ее дальнейшее использование может быть необходимо для:</w:t>
      </w:r>
    </w:p>
    <w:p w14:paraId="4C40B72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бесперебойного доступа к Сайту и использования функционала Сайта;</w:t>
      </w:r>
    </w:p>
    <w:p w14:paraId="69BF668D"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информационной безопасности при посещении Сайта и использовании его функционала;</w:t>
      </w:r>
    </w:p>
    <w:p w14:paraId="6ECE1413"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управления эффективностью и совершенствованием Сайта;</w:t>
      </w:r>
    </w:p>
    <w:p w14:paraId="72E5097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персонализации пользовательского опыта;</w:t>
      </w:r>
    </w:p>
    <w:p w14:paraId="57A94870"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продуктивного взаимодействия Оператора с Пользователем и предоставления Пользователю эффективной поддержки;</w:t>
      </w:r>
    </w:p>
    <w:p w14:paraId="144CD6AB" w14:textId="77777777" w:rsidR="001B2794" w:rsidRPr="0040320E" w:rsidRDefault="00755822">
      <w:pPr>
        <w:pStyle w:val="af0"/>
        <w:numPr>
          <w:ilvl w:val="2"/>
          <w:numId w:val="27"/>
        </w:numPr>
        <w:rPr>
          <w:rFonts w:ascii="Times New Roman" w:hAnsi="Times New Roman" w:cs="Times New Roman"/>
          <w:sz w:val="22"/>
          <w:highlight w:val="white"/>
        </w:rPr>
      </w:pPr>
      <w:bookmarkStart w:id="22" w:name="_Hlk85568324"/>
      <w:r w:rsidRPr="0040320E">
        <w:rPr>
          <w:rFonts w:ascii="Times New Roman" w:hAnsi="Times New Roman" w:cs="Times New Roman"/>
          <w:sz w:val="22"/>
          <w:highlight w:val="white"/>
        </w:rPr>
        <w:t>осуществления аналитической и (или) маркетинговой (рекламной) деятельности</w:t>
      </w:r>
      <w:bookmarkEnd w:id="22"/>
      <w:r w:rsidRPr="0040320E">
        <w:rPr>
          <w:rFonts w:ascii="Times New Roman" w:hAnsi="Times New Roman" w:cs="Times New Roman"/>
          <w:sz w:val="22"/>
          <w:highlight w:val="white"/>
        </w:rPr>
        <w:t>.</w:t>
      </w:r>
    </w:p>
    <w:p w14:paraId="62D419C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не осуществляет:</w:t>
      </w:r>
    </w:p>
    <w:p w14:paraId="7DED3E2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прямое или косвенное определение субъектов ПД с использованием технической информации или иных сведений;</w:t>
      </w:r>
    </w:p>
    <w:p w14:paraId="1176691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06AA41D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обработку технической информации для аналитических и маркетинговых (рекламных) целей;</w:t>
      </w:r>
    </w:p>
    <w:p w14:paraId="4CACAE9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передачу технической информации сторонним Интернет-сервисам.</w:t>
      </w:r>
    </w:p>
    <w:p w14:paraId="17B1EC3C" w14:textId="7705A50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Пользователи могут отказаться принимать аутентификационные файлы cookie Сайта</w:t>
      </w:r>
      <w:r w:rsidR="001F541F">
        <w:rPr>
          <w:rFonts w:ascii="Times New Roman" w:hAnsi="Times New Roman" w:cs="Times New Roman"/>
          <w:sz w:val="22"/>
        </w:rPr>
        <w:t>,</w:t>
      </w:r>
      <w:r w:rsidRPr="0040320E">
        <w:rPr>
          <w:rFonts w:ascii="Times New Roman" w:hAnsi="Times New Roman" w:cs="Times New Roman"/>
          <w:sz w:val="22"/>
        </w:rPr>
        <w:t xml:space="preserve">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1FC0816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3732255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19CE4B6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3" w:name="_Toc14"/>
      <w:r w:rsidRPr="0040320E">
        <w:rPr>
          <w:rFonts w:ascii="Times New Roman" w:hAnsi="Times New Roman" w:cs="Times New Roman"/>
          <w:sz w:val="22"/>
          <w:szCs w:val="22"/>
        </w:rPr>
        <w:t>Законность использования файлов cookie</w:t>
      </w:r>
      <w:bookmarkEnd w:id="23"/>
    </w:p>
    <w:p w14:paraId="1A305484" w14:textId="3930CAA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Согласно применимому законодательству о ПД, для сохранения файлов cookie на пользовательские устройства необходимо иметь надлежащее разрешение (например, согласие Пользователя – когда это необходимо), предоставив Пользователю понятную и полную информацию о том, как файлы cookie используются на Сайте.</w:t>
      </w:r>
    </w:p>
    <w:p w14:paraId="4B26FD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 целью соблюдения требований применимого законодательства о ПД Оператор принял указанные ниже меры:</w:t>
      </w:r>
    </w:p>
    <w:p w14:paraId="31C8D4A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перечислил файлы cookie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w:t>
      </w:r>
    </w:p>
    <w:p w14:paraId="00927DA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проанализировал, насколько использование файлов cookie с учетом их специфики может воздействовать на права и интересы Пользователя;</w:t>
      </w:r>
    </w:p>
    <w:p w14:paraId="0EEA727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предоставил понятную и полную информацию о файлах cookie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cookie»);</w:t>
      </w:r>
    </w:p>
    <w:p w14:paraId="5336051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реализовал способы обеспечения правовых оснований, в т.ч. разрешения Пользователя, для использования файлов cookie на Сайте с учетом особенностей их применения и характера их воздействия на права и интересы Пользователя.</w:t>
      </w:r>
    </w:p>
    <w:p w14:paraId="5A6D273E" w14:textId="77777777" w:rsidR="001B2794" w:rsidRPr="0040320E" w:rsidRDefault="00755822" w:rsidP="00A52889">
      <w:pPr>
        <w:pStyle w:val="20"/>
        <w:widowControl w:val="0"/>
        <w:numPr>
          <w:ilvl w:val="0"/>
          <w:numId w:val="27"/>
        </w:numPr>
        <w:jc w:val="center"/>
        <w:rPr>
          <w:rFonts w:ascii="Times New Roman" w:eastAsia="Times New Roman" w:hAnsi="Times New Roman" w:cs="Times New Roman"/>
          <w:color w:val="212121"/>
          <w:sz w:val="22"/>
          <w:szCs w:val="22"/>
          <w:lang w:eastAsia="de-CH"/>
        </w:rPr>
      </w:pPr>
      <w:bookmarkStart w:id="24" w:name="_Toc15"/>
      <w:r w:rsidRPr="0040320E">
        <w:rPr>
          <w:rFonts w:ascii="Times New Roman" w:hAnsi="Times New Roman" w:cs="Times New Roman"/>
          <w:sz w:val="22"/>
          <w:szCs w:val="22"/>
        </w:rPr>
        <w:lastRenderedPageBreak/>
        <w:t>Разрешения для использования файлов cookie</w:t>
      </w:r>
      <w:bookmarkEnd w:id="24"/>
    </w:p>
    <w:p w14:paraId="2887516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Требования к способам обеспечения правовых оснований для использования файлов cookie могут время от времени меняться. Например, получение явного разрешения Пользователя на использование файлов </w:t>
      </w:r>
      <w:r w:rsidRPr="0040320E">
        <w:rPr>
          <w:rFonts w:ascii="Times New Roman" w:hAnsi="Times New Roman" w:cs="Times New Roman"/>
          <w:sz w:val="22"/>
          <w:lang w:val="en-US"/>
        </w:rPr>
        <w:t>cookie</w:t>
      </w:r>
      <w:r w:rsidRPr="0040320E">
        <w:rPr>
          <w:rFonts w:ascii="Times New Roman" w:hAnsi="Times New Roman" w:cs="Times New Roman"/>
          <w:sz w:val="22"/>
        </w:rPr>
        <w:t xml:space="preserve"> представляют собой наиболее надежный с юридической точки зрения механизм легализации использования файлов </w:t>
      </w:r>
      <w:r w:rsidRPr="0040320E">
        <w:rPr>
          <w:rFonts w:ascii="Times New Roman" w:hAnsi="Times New Roman" w:cs="Times New Roman"/>
          <w:sz w:val="22"/>
          <w:lang w:val="en-US"/>
        </w:rPr>
        <w:t>cookie</w:t>
      </w:r>
      <w:r w:rsidRPr="0040320E">
        <w:rPr>
          <w:rFonts w:ascii="Times New Roman" w:hAnsi="Times New Roman" w:cs="Times New Roman"/>
          <w:sz w:val="22"/>
        </w:rPr>
        <w:t>,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cookie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cookie»). Благодаря этому Пользователь может принимать или отклонять файлы cookie, используемые Сайтом.</w:t>
      </w:r>
    </w:p>
    <w:p w14:paraId="6A4A10F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Выбор способа обеспечения правовых оснований для использования файлов cookie зависит от воздействия файла cookie на права и интересы Пользователя с учетом следующих факторов:</w:t>
      </w:r>
    </w:p>
    <w:p w14:paraId="3679B0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кто предоставляет файл cookie (Оператор или третья сторона);</w:t>
      </w:r>
    </w:p>
    <w:p w14:paraId="7585E5E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какие именно данные собирает файл cookie;</w:t>
      </w:r>
    </w:p>
    <w:p w14:paraId="2CD13B9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каким целям он служит;</w:t>
      </w:r>
    </w:p>
    <w:p w14:paraId="71E7C8B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 долго он хранится;</w:t>
      </w:r>
    </w:p>
    <w:p w14:paraId="640C5C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каков характер Сайта, через который предоставляется файл cookie.</w:t>
      </w:r>
    </w:p>
    <w:p w14:paraId="493B73E4" w14:textId="77777777" w:rsidR="001B2794" w:rsidRPr="0040320E" w:rsidRDefault="00755822">
      <w:pPr>
        <w:pStyle w:val="af0"/>
        <w:numPr>
          <w:ilvl w:val="1"/>
          <w:numId w:val="27"/>
        </w:numPr>
        <w:spacing w:after="240"/>
        <w:rPr>
          <w:rFonts w:ascii="Times New Roman" w:hAnsi="Times New Roman" w:cs="Times New Roman"/>
          <w:sz w:val="22"/>
        </w:rPr>
      </w:pPr>
      <w:r w:rsidRPr="0040320E">
        <w:rPr>
          <w:rFonts w:ascii="Times New Roman" w:hAnsi="Times New Roman" w:cs="Times New Roman"/>
          <w:sz w:val="22"/>
        </w:rPr>
        <w:t>Для файлов cookie, требующих получения разрешения Пользователя, используется трехуровневый подход:</w:t>
      </w:r>
    </w:p>
    <w:tbl>
      <w:tblPr>
        <w:tblW w:w="1049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11"/>
        <w:gridCol w:w="7387"/>
      </w:tblGrid>
      <w:tr w:rsidR="001B2794" w:rsidRPr="0040320E" w14:paraId="407FA85E" w14:textId="77777777">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9C29B"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Степень воздействия файлов cookie на права и интересы Пользователя</w:t>
            </w:r>
          </w:p>
        </w:tc>
        <w:tc>
          <w:tcPr>
            <w:tcW w:w="7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0B6071"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Описание подхода Оператора</w:t>
            </w:r>
          </w:p>
        </w:tc>
      </w:tr>
      <w:tr w:rsidR="001B2794" w:rsidRPr="0040320E" w14:paraId="217376C9" w14:textId="77777777">
        <w:tc>
          <w:tcPr>
            <w:tcW w:w="3111" w:type="dxa"/>
            <w:tcBorders>
              <w:top w:val="single" w:sz="6" w:space="0" w:color="auto"/>
              <w:left w:val="single" w:sz="6" w:space="0" w:color="auto"/>
              <w:bottom w:val="single" w:sz="6" w:space="0" w:color="auto"/>
              <w:right w:val="single" w:sz="6" w:space="0" w:color="auto"/>
            </w:tcBorders>
          </w:tcPr>
          <w:p w14:paraId="7C6AE567"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Низкая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2BEF96A8"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предоставляет подробную информацию в Уведомлении и дает простую возможность отказаться от использования файлов cookie. Если Пользователь этого не делает, то Оператор предполагает наличие разрешения Пользователя.</w:t>
            </w:r>
          </w:p>
        </w:tc>
      </w:tr>
      <w:tr w:rsidR="001B2794" w:rsidRPr="0040320E" w14:paraId="48FF25D6" w14:textId="77777777">
        <w:tc>
          <w:tcPr>
            <w:tcW w:w="3111" w:type="dxa"/>
            <w:tcBorders>
              <w:top w:val="single" w:sz="6" w:space="0" w:color="auto"/>
              <w:left w:val="single" w:sz="6" w:space="0" w:color="auto"/>
              <w:bottom w:val="single" w:sz="6" w:space="0" w:color="auto"/>
              <w:right w:val="single" w:sz="6" w:space="0" w:color="auto"/>
            </w:tcBorders>
          </w:tcPr>
          <w:p w14:paraId="65A0C8FF"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Средняя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44BBF84"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использует тот же подход, что и для файлов cookie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cookie).</w:t>
            </w:r>
          </w:p>
        </w:tc>
      </w:tr>
      <w:tr w:rsidR="001B2794" w:rsidRPr="0040320E" w14:paraId="24AE1523" w14:textId="77777777">
        <w:tc>
          <w:tcPr>
            <w:tcW w:w="3111" w:type="dxa"/>
            <w:tcBorders>
              <w:top w:val="single" w:sz="6" w:space="0" w:color="auto"/>
              <w:left w:val="single" w:sz="6" w:space="0" w:color="auto"/>
              <w:bottom w:val="single" w:sz="6" w:space="0" w:color="auto"/>
              <w:right w:val="single" w:sz="6" w:space="0" w:color="auto"/>
            </w:tcBorders>
          </w:tcPr>
          <w:p w14:paraId="7F5B5862"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Высокая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E5A990A"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запрашиваем предварительное разрешение Пользователя (например, выводит баннер или всплывающее окно, в котором Пользователь должен разрешить использование файлов cookie, прежде чем они будут отправлены на его компьютер).</w:t>
            </w:r>
          </w:p>
        </w:tc>
      </w:tr>
    </w:tbl>
    <w:p w14:paraId="456DA6F9" w14:textId="77777777" w:rsidR="001B2794" w:rsidRPr="0040320E" w:rsidRDefault="001B2794">
      <w:pPr>
        <w:pStyle w:val="af0"/>
        <w:ind w:left="737"/>
        <w:rPr>
          <w:rFonts w:ascii="Times New Roman" w:hAnsi="Times New Roman" w:cs="Times New Roman"/>
          <w:sz w:val="22"/>
        </w:rPr>
      </w:pPr>
    </w:p>
    <w:p w14:paraId="1AAB6E5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Файлы cookie,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cookie, используемых на Сайте, приведены в Приложении № 2 к Политике, которое содержит сведения о назначении, сроках действия и порядке отказа от файлов cookie (см. столбец «Как блокировать»).</w:t>
      </w:r>
    </w:p>
    <w:p w14:paraId="3DB47E7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С учетом того, что Сайт может сохранять на пользовательских устройствах большое количество файлов cookie, эти файлы группируются по категориям (например, </w:t>
      </w:r>
      <w:bookmarkStart w:id="25" w:name="_Hlk132101213"/>
      <w:r w:rsidRPr="0040320E">
        <w:rPr>
          <w:rFonts w:ascii="Times New Roman" w:hAnsi="Times New Roman" w:cs="Times New Roman"/>
          <w:sz w:val="22"/>
        </w:rPr>
        <w:t>аналитические или маркетинговые</w:t>
      </w:r>
      <w:bookmarkEnd w:id="25"/>
      <w:r w:rsidRPr="0040320E">
        <w:rPr>
          <w:rFonts w:ascii="Times New Roman" w:hAnsi="Times New Roman" w:cs="Times New Roman"/>
          <w:sz w:val="22"/>
        </w:rPr>
        <w:t>). Это упрощает информирование о файлах cookie и делает соответствующие сведения понятнее для Пользователя.</w:t>
      </w:r>
    </w:p>
    <w:p w14:paraId="50651916" w14:textId="77777777" w:rsidR="001B2794" w:rsidRPr="0040320E" w:rsidRDefault="00755822" w:rsidP="00A52889">
      <w:pPr>
        <w:pStyle w:val="20"/>
        <w:widowControl w:val="0"/>
        <w:numPr>
          <w:ilvl w:val="0"/>
          <w:numId w:val="27"/>
        </w:numPr>
        <w:jc w:val="center"/>
        <w:rPr>
          <w:rFonts w:ascii="Times New Roman" w:hAnsi="Times New Roman" w:cs="Times New Roman"/>
          <w:sz w:val="22"/>
          <w:szCs w:val="22"/>
        </w:rPr>
      </w:pPr>
      <w:bookmarkStart w:id="26" w:name="_Toc16"/>
      <w:bookmarkStart w:id="27" w:name="_Hlk85540271"/>
      <w:r w:rsidRPr="0040320E">
        <w:rPr>
          <w:rFonts w:ascii="Times New Roman" w:hAnsi="Times New Roman" w:cs="Times New Roman"/>
          <w:sz w:val="22"/>
          <w:szCs w:val="22"/>
        </w:rPr>
        <w:t>Порядок утверждения и внесения изменений</w:t>
      </w:r>
      <w:bookmarkEnd w:id="26"/>
    </w:p>
    <w:p w14:paraId="51804A1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утверждается и вводится в действие решением Оператора и действует до его отмены.</w:t>
      </w:r>
    </w:p>
    <w:p w14:paraId="41A834AB" w14:textId="77777777" w:rsidR="001B2794" w:rsidRPr="0040320E" w:rsidRDefault="00755822">
      <w:pPr>
        <w:pStyle w:val="af0"/>
        <w:numPr>
          <w:ilvl w:val="1"/>
          <w:numId w:val="27"/>
        </w:numPr>
        <w:rPr>
          <w:rFonts w:ascii="Times New Roman" w:hAnsi="Times New Roman" w:cs="Times New Roman"/>
          <w:sz w:val="22"/>
        </w:rPr>
        <w:sectPr w:rsidR="001B2794" w:rsidRPr="0040320E">
          <w:headerReference w:type="default" r:id="rId8"/>
          <w:footerReference w:type="default" r:id="rId9"/>
          <w:headerReference w:type="first" r:id="rId10"/>
          <w:footnotePr>
            <w:numRestart w:val="eachPage"/>
          </w:footnotePr>
          <w:pgSz w:w="11906" w:h="16838"/>
          <w:pgMar w:top="567" w:right="566" w:bottom="709" w:left="851" w:header="284" w:footer="79" w:gutter="0"/>
          <w:cols w:space="708"/>
          <w:docGrid w:linePitch="360"/>
        </w:sectPr>
      </w:pPr>
      <w:r w:rsidRPr="0040320E">
        <w:rPr>
          <w:rFonts w:ascii="Times New Roman" w:hAnsi="Times New Roman" w:cs="Times New Roman"/>
          <w:sz w:val="22"/>
        </w:rPr>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7"/>
    </w:p>
    <w:tbl>
      <w:tblPr>
        <w:tblStyle w:val="aff8"/>
        <w:tblW w:w="0" w:type="auto"/>
        <w:tblLook w:val="04A0" w:firstRow="1" w:lastRow="0" w:firstColumn="1" w:lastColumn="0" w:noHBand="0" w:noVBand="1"/>
      </w:tblPr>
      <w:tblGrid>
        <w:gridCol w:w="3698"/>
        <w:gridCol w:w="2991"/>
        <w:gridCol w:w="2942"/>
        <w:gridCol w:w="2949"/>
        <w:gridCol w:w="2972"/>
      </w:tblGrid>
      <w:tr w:rsidR="001B2794" w:rsidRPr="0040320E" w14:paraId="3603B320" w14:textId="77777777">
        <w:tc>
          <w:tcPr>
            <w:tcW w:w="15552" w:type="dxa"/>
            <w:gridSpan w:val="5"/>
          </w:tcPr>
          <w:p w14:paraId="6CF960CE" w14:textId="77777777" w:rsidR="001B2794" w:rsidRPr="0040320E" w:rsidRDefault="00755822">
            <w:pPr>
              <w:jc w:val="right"/>
              <w:rPr>
                <w:b/>
                <w:bCs/>
                <w:sz w:val="22"/>
                <w:szCs w:val="22"/>
                <w:lang w:eastAsia="de-CH"/>
              </w:rPr>
            </w:pPr>
            <w:r w:rsidRPr="0040320E">
              <w:rPr>
                <w:b/>
                <w:bCs/>
                <w:sz w:val="22"/>
                <w:szCs w:val="22"/>
                <w:lang w:eastAsia="de-CH"/>
              </w:rPr>
              <w:lastRenderedPageBreak/>
              <w:t xml:space="preserve">Приложение № 1 к Политике конфиденциальности </w:t>
            </w:r>
          </w:p>
        </w:tc>
      </w:tr>
      <w:tr w:rsidR="001B2794" w:rsidRPr="0040320E" w14:paraId="70796852" w14:textId="77777777">
        <w:tc>
          <w:tcPr>
            <w:tcW w:w="3698" w:type="dxa"/>
          </w:tcPr>
          <w:p w14:paraId="46FBA8DE" w14:textId="77777777" w:rsidR="001B2794" w:rsidRPr="0040320E" w:rsidRDefault="00755822">
            <w:pPr>
              <w:rPr>
                <w:rFonts w:eastAsiaTheme="majorEastAsia"/>
                <w:b/>
                <w:bCs/>
                <w:sz w:val="22"/>
                <w:szCs w:val="22"/>
              </w:rPr>
            </w:pPr>
            <w:r w:rsidRPr="0040320E">
              <w:rPr>
                <w:b/>
                <w:bCs/>
                <w:sz w:val="22"/>
                <w:szCs w:val="22"/>
              </w:rPr>
              <w:t>Цели о</w:t>
            </w:r>
            <w:r w:rsidRPr="0040320E">
              <w:rPr>
                <w:b/>
                <w:bCs/>
                <w:sz w:val="22"/>
                <w:szCs w:val="22"/>
                <w:lang w:eastAsia="ru-RU"/>
              </w:rPr>
              <w:t xml:space="preserve">бработки ПД </w:t>
            </w:r>
          </w:p>
        </w:tc>
        <w:tc>
          <w:tcPr>
            <w:tcW w:w="2991" w:type="dxa"/>
          </w:tcPr>
          <w:p w14:paraId="3F8A291C" w14:textId="77777777" w:rsidR="001B2794" w:rsidRPr="0040320E" w:rsidRDefault="00755822">
            <w:pPr>
              <w:rPr>
                <w:rFonts w:eastAsiaTheme="majorEastAsia"/>
                <w:b/>
                <w:bCs/>
                <w:sz w:val="22"/>
                <w:szCs w:val="22"/>
              </w:rPr>
            </w:pPr>
            <w:r w:rsidRPr="0040320E">
              <w:rPr>
                <w:b/>
                <w:bCs/>
                <w:sz w:val="22"/>
                <w:szCs w:val="22"/>
                <w:lang w:eastAsia="ru-RU"/>
              </w:rPr>
              <w:t xml:space="preserve">Категории и перечень обрабатываемых ПД </w:t>
            </w:r>
          </w:p>
        </w:tc>
        <w:tc>
          <w:tcPr>
            <w:tcW w:w="2942" w:type="dxa"/>
          </w:tcPr>
          <w:p w14:paraId="3257F68F" w14:textId="77777777" w:rsidR="001B2794" w:rsidRPr="0040320E" w:rsidRDefault="00755822">
            <w:pPr>
              <w:rPr>
                <w:rFonts w:eastAsiaTheme="majorEastAsia"/>
                <w:b/>
                <w:bCs/>
                <w:sz w:val="22"/>
                <w:szCs w:val="22"/>
              </w:rPr>
            </w:pPr>
            <w:r w:rsidRPr="0040320E">
              <w:rPr>
                <w:b/>
                <w:bCs/>
                <w:sz w:val="22"/>
                <w:szCs w:val="22"/>
                <w:lang w:eastAsia="ru-RU"/>
              </w:rPr>
              <w:t xml:space="preserve">Правовые основания обработки ПД </w:t>
            </w:r>
          </w:p>
        </w:tc>
        <w:tc>
          <w:tcPr>
            <w:tcW w:w="2949" w:type="dxa"/>
          </w:tcPr>
          <w:p w14:paraId="739A8830" w14:textId="77777777" w:rsidR="001B2794" w:rsidRPr="0040320E" w:rsidRDefault="00755822">
            <w:pPr>
              <w:rPr>
                <w:rFonts w:eastAsiaTheme="majorEastAsia"/>
                <w:b/>
                <w:bCs/>
                <w:sz w:val="22"/>
                <w:szCs w:val="22"/>
              </w:rPr>
            </w:pPr>
            <w:r w:rsidRPr="0040320E">
              <w:rPr>
                <w:b/>
                <w:bCs/>
                <w:sz w:val="22"/>
                <w:szCs w:val="22"/>
                <w:lang w:eastAsia="ru-RU"/>
              </w:rPr>
              <w:t xml:space="preserve">Способы обработки и действия с ПД </w:t>
            </w:r>
          </w:p>
        </w:tc>
        <w:tc>
          <w:tcPr>
            <w:tcW w:w="2972" w:type="dxa"/>
          </w:tcPr>
          <w:p w14:paraId="0A679B24" w14:textId="77777777" w:rsidR="001B2794" w:rsidRPr="0040320E" w:rsidRDefault="00755822">
            <w:pPr>
              <w:rPr>
                <w:b/>
                <w:bCs/>
                <w:sz w:val="22"/>
                <w:szCs w:val="22"/>
                <w:lang w:eastAsia="de-CH"/>
              </w:rPr>
            </w:pPr>
            <w:r w:rsidRPr="0040320E">
              <w:rPr>
                <w:b/>
                <w:bCs/>
                <w:sz w:val="22"/>
                <w:szCs w:val="22"/>
                <w:lang w:eastAsia="de-CH"/>
              </w:rPr>
              <w:t>Сроки обработки</w:t>
            </w:r>
          </w:p>
          <w:p w14:paraId="43B777BD" w14:textId="77777777" w:rsidR="001B2794" w:rsidRPr="0040320E" w:rsidRDefault="00755822">
            <w:pPr>
              <w:rPr>
                <w:rFonts w:eastAsiaTheme="majorEastAsia"/>
                <w:b/>
                <w:bCs/>
                <w:sz w:val="22"/>
                <w:szCs w:val="22"/>
              </w:rPr>
            </w:pPr>
            <w:r w:rsidRPr="0040320E">
              <w:rPr>
                <w:b/>
                <w:bCs/>
                <w:sz w:val="22"/>
                <w:szCs w:val="22"/>
                <w:lang w:eastAsia="de-CH"/>
              </w:rPr>
              <w:t>(в т.ч. хранения) ПД</w:t>
            </w:r>
          </w:p>
        </w:tc>
      </w:tr>
      <w:tr w:rsidR="001B2794" w:rsidRPr="0040320E" w14:paraId="1D7A8462" w14:textId="77777777">
        <w:tc>
          <w:tcPr>
            <w:tcW w:w="3698" w:type="dxa"/>
          </w:tcPr>
          <w:p w14:paraId="7CA409BF" w14:textId="77777777" w:rsidR="001B2794" w:rsidRPr="0040320E" w:rsidRDefault="00755822">
            <w:pPr>
              <w:pStyle w:val="af0"/>
              <w:numPr>
                <w:ilvl w:val="2"/>
                <w:numId w:val="27"/>
              </w:numPr>
              <w:tabs>
                <w:tab w:val="left" w:pos="142"/>
                <w:tab w:val="left" w:pos="557"/>
              </w:tabs>
              <w:ind w:left="142" w:firstLine="0"/>
              <w:jc w:val="left"/>
              <w:rPr>
                <w:sz w:val="22"/>
                <w:szCs w:val="22"/>
                <w:lang w:eastAsia="de-CH"/>
              </w:rPr>
            </w:pPr>
            <w:r w:rsidRPr="0040320E">
              <w:rPr>
                <w:b/>
                <w:bCs/>
                <w:sz w:val="22"/>
                <w:szCs w:val="22"/>
              </w:rPr>
              <w:t>Совершенствование и развитие Оператором собственной деятельности</w:t>
            </w:r>
            <w:r w:rsidRPr="0040320E">
              <w:rPr>
                <w:sz w:val="22"/>
                <w:szCs w:val="22"/>
              </w:rPr>
              <w:t>, а именно:</w:t>
            </w:r>
          </w:p>
          <w:p w14:paraId="3C16DD3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Реализация, анализ, управление эффективностью, совершенствование и развитие в отношении:</w:t>
            </w:r>
          </w:p>
          <w:p w14:paraId="54329346"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3348D905"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0CBA6093" w14:textId="77777777" w:rsidR="001B2794" w:rsidRPr="0040320E" w:rsidRDefault="00755822">
            <w:pPr>
              <w:pStyle w:val="af0"/>
              <w:tabs>
                <w:tab w:val="left" w:pos="283"/>
                <w:tab w:val="left" w:pos="557"/>
              </w:tabs>
              <w:ind w:left="142"/>
              <w:jc w:val="left"/>
              <w:rPr>
                <w:sz w:val="22"/>
                <w:szCs w:val="22"/>
              </w:rPr>
            </w:pPr>
            <w:r w:rsidRPr="0040320E">
              <w:rPr>
                <w:sz w:val="22"/>
                <w:szCs w:val="22"/>
                <w:lang w:eastAsia="ru-RU"/>
              </w:rPr>
              <w:t>- предоставления эффективной поддержки при возникновении у пользователей различных проблем или ситуаций</w:t>
            </w:r>
          </w:p>
          <w:p w14:paraId="65178D04"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lang w:eastAsia="ru-RU"/>
              </w:rPr>
              <w:t>П</w:t>
            </w:r>
            <w:r w:rsidRPr="0040320E">
              <w:rPr>
                <w:sz w:val="22"/>
                <w:szCs w:val="22"/>
                <w:highlight w:val="white"/>
                <w:lang w:eastAsia="ru-RU"/>
              </w:rPr>
              <w:t xml:space="preserve">редложение и продвижение собственной продукции и бренда на рынке путем осуществления маркетинговых 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w:t>
            </w:r>
            <w:r w:rsidRPr="0040320E">
              <w:rPr>
                <w:sz w:val="22"/>
                <w:szCs w:val="22"/>
                <w:highlight w:val="white"/>
                <w:lang w:eastAsia="ru-RU"/>
              </w:rPr>
              <w:lastRenderedPageBreak/>
              <w:t>(или) неперсонализированной рекламы</w:t>
            </w:r>
          </w:p>
          <w:p w14:paraId="5389B356"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highlight w:val="white"/>
              </w:rPr>
              <w:t xml:space="preserve">Коммуникация по предоставленным формам обратной связи </w:t>
            </w:r>
          </w:p>
          <w:p w14:paraId="64B1BEC2" w14:textId="77777777" w:rsidR="001B2794" w:rsidRPr="0040320E" w:rsidRDefault="001B2794">
            <w:pPr>
              <w:jc w:val="left"/>
              <w:rPr>
                <w:rFonts w:eastAsiaTheme="majorEastAsia"/>
                <w:b/>
                <w:bCs/>
                <w:sz w:val="22"/>
                <w:szCs w:val="22"/>
              </w:rPr>
            </w:pPr>
          </w:p>
        </w:tc>
        <w:tc>
          <w:tcPr>
            <w:tcW w:w="2991" w:type="dxa"/>
          </w:tcPr>
          <w:p w14:paraId="11F0147C"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lastRenderedPageBreak/>
              <w:t>фамилия, имя</w:t>
            </w:r>
          </w:p>
          <w:p w14:paraId="424EA420"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контактные (коммуникационные) данные</w:t>
            </w:r>
          </w:p>
          <w:p w14:paraId="5DFB399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транспортном средстве</w:t>
            </w:r>
          </w:p>
          <w:p w14:paraId="09DE1BA6"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об информационном (коммуникационном) взаимодействии</w:t>
            </w:r>
          </w:p>
          <w:p w14:paraId="28D75A1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метрики взаимодействия с описанием продукции и (или) с информационными материалами</w:t>
            </w:r>
          </w:p>
          <w:p w14:paraId="68A7F354" w14:textId="77777777" w:rsidR="001B2794" w:rsidRPr="0040320E" w:rsidRDefault="00755822">
            <w:pPr>
              <w:pStyle w:val="af0"/>
              <w:numPr>
                <w:ilvl w:val="0"/>
                <w:numId w:val="34"/>
              </w:numPr>
              <w:tabs>
                <w:tab w:val="left" w:pos="283"/>
                <w:tab w:val="left" w:pos="557"/>
              </w:tabs>
              <w:ind w:left="142" w:firstLine="0"/>
              <w:jc w:val="left"/>
              <w:rPr>
                <w:sz w:val="22"/>
                <w:szCs w:val="22"/>
              </w:rPr>
            </w:pPr>
            <w:bookmarkStart w:id="28" w:name="_Hlk212815137"/>
            <w:r w:rsidRPr="0040320E">
              <w:rPr>
                <w:rStyle w:val="docdata"/>
                <w:color w:val="000000"/>
                <w:sz w:val="22"/>
                <w:szCs w:val="22"/>
              </w:rPr>
              <w:t>метрики приобретения и использования продукции и (или) информационных материалов</w:t>
            </w:r>
            <w:bookmarkEnd w:id="28"/>
          </w:p>
          <w:p w14:paraId="0E2EC89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пользовательском устройстве </w:t>
            </w:r>
          </w:p>
          <w:p w14:paraId="33D211F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об особенностях ввода данных на пользовательском устройстве (без сохранения вводимых пользователем данных) </w:t>
            </w:r>
          </w:p>
          <w:p w14:paraId="1D08D52E"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веб-браузере пользователя </w:t>
            </w:r>
          </w:p>
          <w:p w14:paraId="76E6F703"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посещении и использовании Интернет-ресурсов (Сайта)</w:t>
            </w:r>
          </w:p>
          <w:p w14:paraId="159F1BD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color w:val="000000"/>
                <w:sz w:val="22"/>
                <w:szCs w:val="22"/>
              </w:rPr>
              <w:t>метаданные о различных объектах (файлах) и их содержимом</w:t>
            </w:r>
          </w:p>
          <w:p w14:paraId="13FCA4CF" w14:textId="77777777" w:rsidR="001B2794" w:rsidRPr="0040320E" w:rsidRDefault="001B2794">
            <w:pPr>
              <w:jc w:val="left"/>
              <w:rPr>
                <w:rFonts w:eastAsiaTheme="majorEastAsia"/>
                <w:b/>
                <w:bCs/>
                <w:sz w:val="22"/>
                <w:szCs w:val="22"/>
              </w:rPr>
            </w:pPr>
          </w:p>
        </w:tc>
        <w:tc>
          <w:tcPr>
            <w:tcW w:w="2942" w:type="dxa"/>
          </w:tcPr>
          <w:p w14:paraId="5E4B638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согласие субъекта ПД (152-ФЗ: ст.6 ч.1 п.1)</w:t>
            </w:r>
          </w:p>
          <w:p w14:paraId="0D36131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права и (или) законные интересы оператора/третьих лиц (152-ФЗ: ст.6 ч.1 п.7)</w:t>
            </w:r>
          </w:p>
        </w:tc>
        <w:tc>
          <w:tcPr>
            <w:tcW w:w="2949" w:type="dxa"/>
          </w:tcPr>
          <w:p w14:paraId="6E86A25B"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обработка ПД ведется</w:t>
            </w:r>
          </w:p>
          <w:p w14:paraId="3E0F70D3"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с использованием средств автоматизации путем совершения следующих действий:</w:t>
            </w:r>
          </w:p>
          <w:p w14:paraId="71681A8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сбор</w:t>
            </w:r>
          </w:p>
          <w:p w14:paraId="41CF9380"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запись</w:t>
            </w:r>
          </w:p>
          <w:p w14:paraId="535A6E2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систематизация</w:t>
            </w:r>
          </w:p>
          <w:p w14:paraId="4F403059"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накопление</w:t>
            </w:r>
          </w:p>
          <w:p w14:paraId="6C8B94E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хранение</w:t>
            </w:r>
          </w:p>
          <w:p w14:paraId="41DD5D0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уточнение (обновление, изменение)</w:t>
            </w:r>
          </w:p>
          <w:p w14:paraId="6447BFD2"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извлечение</w:t>
            </w:r>
          </w:p>
          <w:p w14:paraId="2F96BE0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получение</w:t>
            </w:r>
          </w:p>
          <w:p w14:paraId="4505954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использование</w:t>
            </w:r>
          </w:p>
          <w:p w14:paraId="023C59C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передача (предоставление, доступ)</w:t>
            </w:r>
          </w:p>
          <w:p w14:paraId="604CD5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блокирование</w:t>
            </w:r>
          </w:p>
          <w:p w14:paraId="7EA2928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удаление</w:t>
            </w:r>
          </w:p>
          <w:p w14:paraId="3DDD116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уничтожение</w:t>
            </w:r>
          </w:p>
          <w:p w14:paraId="64F25325" w14:textId="77777777" w:rsidR="001B2794" w:rsidRPr="0040320E" w:rsidRDefault="001B2794">
            <w:pPr>
              <w:jc w:val="left"/>
              <w:rPr>
                <w:rFonts w:eastAsiaTheme="majorEastAsia"/>
                <w:b/>
                <w:bCs/>
                <w:sz w:val="22"/>
                <w:szCs w:val="22"/>
              </w:rPr>
            </w:pPr>
          </w:p>
        </w:tc>
        <w:tc>
          <w:tcPr>
            <w:tcW w:w="2972" w:type="dxa"/>
          </w:tcPr>
          <w:p w14:paraId="3F6C966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7 (семи) лет с момента предоставления согласия на рекламную коммуникацию;</w:t>
            </w:r>
          </w:p>
          <w:p w14:paraId="43D286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взаимодействия по предоставленным формам обратной связи;</w:t>
            </w:r>
          </w:p>
          <w:p w14:paraId="7E79B0A4"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 xml:space="preserve">в течении использования функционала </w:t>
            </w:r>
            <w:r w:rsidR="00DA7C68" w:rsidRPr="0040320E">
              <w:rPr>
                <w:sz w:val="22"/>
                <w:szCs w:val="22"/>
                <w:lang w:eastAsia="ru-RU"/>
              </w:rPr>
              <w:t>С</w:t>
            </w:r>
            <w:r w:rsidRPr="0040320E">
              <w:rPr>
                <w:sz w:val="22"/>
                <w:szCs w:val="22"/>
                <w:lang w:eastAsia="ru-RU"/>
              </w:rPr>
              <w:t xml:space="preserve">айта. </w:t>
            </w:r>
          </w:p>
        </w:tc>
      </w:tr>
      <w:tr w:rsidR="001B2794" w:rsidRPr="0040320E" w14:paraId="397D0D7A" w14:textId="77777777">
        <w:tc>
          <w:tcPr>
            <w:tcW w:w="3698" w:type="dxa"/>
          </w:tcPr>
          <w:p w14:paraId="0035605F" w14:textId="77777777" w:rsidR="001B2794" w:rsidRPr="0040320E" w:rsidRDefault="00755822">
            <w:pPr>
              <w:pStyle w:val="af0"/>
              <w:numPr>
                <w:ilvl w:val="2"/>
                <w:numId w:val="27"/>
              </w:numPr>
              <w:tabs>
                <w:tab w:val="left" w:pos="142"/>
                <w:tab w:val="left" w:pos="557"/>
              </w:tabs>
              <w:ind w:left="142" w:firstLine="0"/>
              <w:rPr>
                <w:b/>
                <w:bCs/>
                <w:sz w:val="22"/>
                <w:szCs w:val="22"/>
              </w:rPr>
            </w:pPr>
            <w:r w:rsidRPr="0040320E">
              <w:rPr>
                <w:b/>
                <w:bCs/>
                <w:sz w:val="22"/>
                <w:szCs w:val="22"/>
              </w:rPr>
              <w:t xml:space="preserve">Ведение основной деятельности, </w:t>
            </w:r>
            <w:r w:rsidRPr="0040320E">
              <w:rPr>
                <w:sz w:val="22"/>
                <w:szCs w:val="22"/>
              </w:rPr>
              <w:t xml:space="preserve">а именно: </w:t>
            </w:r>
          </w:p>
          <w:p w14:paraId="1ABEDBE7" w14:textId="77777777" w:rsidR="001B2794" w:rsidRPr="0040320E" w:rsidRDefault="00755822">
            <w:pPr>
              <w:pStyle w:val="af0"/>
              <w:numPr>
                <w:ilvl w:val="0"/>
                <w:numId w:val="21"/>
              </w:numPr>
              <w:tabs>
                <w:tab w:val="left" w:pos="283"/>
                <w:tab w:val="left" w:pos="557"/>
              </w:tabs>
              <w:ind w:left="142" w:firstLine="0"/>
              <w:rPr>
                <w:sz w:val="22"/>
                <w:szCs w:val="22"/>
                <w:highlight w:val="white"/>
              </w:rPr>
            </w:pPr>
            <w:r w:rsidRPr="0040320E">
              <w:rPr>
                <w:sz w:val="22"/>
                <w:szCs w:val="22"/>
                <w:highlight w:val="white"/>
                <w:lang w:eastAsia="ru-RU"/>
              </w:rPr>
              <w:t>Обработка запросов пользователей на получение услуг Оператора (например, трейд-ин, запись на сервис, тест-драйв)</w:t>
            </w:r>
          </w:p>
          <w:p w14:paraId="2706FA06" w14:textId="77777777" w:rsidR="001B2794" w:rsidRPr="0040320E" w:rsidRDefault="00755822">
            <w:pPr>
              <w:pStyle w:val="af0"/>
              <w:numPr>
                <w:ilvl w:val="0"/>
                <w:numId w:val="39"/>
              </w:numPr>
              <w:tabs>
                <w:tab w:val="left" w:pos="283"/>
                <w:tab w:val="left" w:pos="557"/>
              </w:tabs>
              <w:ind w:left="142" w:firstLine="0"/>
              <w:rPr>
                <w:sz w:val="22"/>
                <w:szCs w:val="22"/>
                <w:highlight w:val="white"/>
              </w:rPr>
            </w:pPr>
            <w:r w:rsidRPr="0040320E">
              <w:rPr>
                <w:sz w:val="22"/>
                <w:szCs w:val="22"/>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51B27685" w14:textId="77777777" w:rsidR="001B2794" w:rsidRPr="0040320E" w:rsidRDefault="001B2794">
            <w:pPr>
              <w:rPr>
                <w:rFonts w:eastAsiaTheme="majorEastAsia"/>
                <w:b/>
                <w:bCs/>
                <w:sz w:val="22"/>
                <w:szCs w:val="22"/>
              </w:rPr>
            </w:pPr>
          </w:p>
        </w:tc>
        <w:tc>
          <w:tcPr>
            <w:tcW w:w="2991" w:type="dxa"/>
          </w:tcPr>
          <w:p w14:paraId="4679AAF3"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фамилия, имя, отчество</w:t>
            </w:r>
          </w:p>
          <w:p w14:paraId="44A015E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контактные (коммуникационные) данные</w:t>
            </w:r>
          </w:p>
          <w:p w14:paraId="4C76034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транспортном средстве</w:t>
            </w:r>
          </w:p>
          <w:p w14:paraId="6668C75B"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об информационном (коммуникационном) взаимодействии</w:t>
            </w:r>
          </w:p>
          <w:p w14:paraId="5CB4E4F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взаимодействия с описанием продукции и (или) с информационными материалами</w:t>
            </w:r>
          </w:p>
          <w:p w14:paraId="22C0E20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приобретения и использования продукции и (или) информационных материалов</w:t>
            </w:r>
          </w:p>
          <w:p w14:paraId="5CACCC09"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месте жительства и (или) пребывания</w:t>
            </w:r>
          </w:p>
          <w:p w14:paraId="6C1C61C3" w14:textId="77777777" w:rsidR="0022321B" w:rsidRPr="0040320E" w:rsidRDefault="0022321B">
            <w:pPr>
              <w:pStyle w:val="af0"/>
              <w:numPr>
                <w:ilvl w:val="0"/>
                <w:numId w:val="34"/>
              </w:numPr>
              <w:tabs>
                <w:tab w:val="left" w:pos="283"/>
                <w:tab w:val="left" w:pos="557"/>
              </w:tabs>
              <w:ind w:left="142" w:firstLine="0"/>
              <w:rPr>
                <w:sz w:val="22"/>
                <w:szCs w:val="22"/>
              </w:rPr>
            </w:pPr>
            <w:r w:rsidRPr="0040320E">
              <w:rPr>
                <w:sz w:val="22"/>
                <w:szCs w:val="22"/>
              </w:rPr>
              <w:t>сведения о должности и текущем месте трудоустройства</w:t>
            </w:r>
          </w:p>
        </w:tc>
        <w:tc>
          <w:tcPr>
            <w:tcW w:w="2942" w:type="dxa"/>
          </w:tcPr>
          <w:p w14:paraId="17DF76A5"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заключение, исполнение, расторжения договора (152-ФЗ: ст.6 ч.1 п.5)</w:t>
            </w:r>
          </w:p>
        </w:tc>
        <w:tc>
          <w:tcPr>
            <w:tcW w:w="2949" w:type="dxa"/>
          </w:tcPr>
          <w:p w14:paraId="72D754B5" w14:textId="77777777" w:rsidR="001B2794" w:rsidRPr="0040320E" w:rsidRDefault="001B2794">
            <w:pPr>
              <w:rPr>
                <w:rFonts w:eastAsiaTheme="majorEastAsia"/>
                <w:b/>
                <w:bCs/>
                <w:sz w:val="22"/>
                <w:szCs w:val="22"/>
              </w:rPr>
            </w:pPr>
          </w:p>
        </w:tc>
        <w:tc>
          <w:tcPr>
            <w:tcW w:w="2972" w:type="dxa"/>
          </w:tcPr>
          <w:p w14:paraId="49D98982"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rFonts w:eastAsia="Arial"/>
                <w:color w:val="000000"/>
                <w:sz w:val="22"/>
                <w:szCs w:val="22"/>
              </w:rPr>
              <w:t>в течении 3 (трёх) лет после прекращения коммуникации, если иное не предусмотрено законодательством</w:t>
            </w:r>
          </w:p>
        </w:tc>
      </w:tr>
    </w:tbl>
    <w:p w14:paraId="0D7AE594" w14:textId="77777777" w:rsidR="001B2794" w:rsidRPr="0040320E" w:rsidRDefault="001B2794">
      <w:pPr>
        <w:jc w:val="left"/>
        <w:rPr>
          <w:rFonts w:ascii="Times New Roman" w:eastAsiaTheme="majorEastAsia" w:hAnsi="Times New Roman" w:cs="Times New Roman"/>
          <w:b/>
          <w:bCs/>
          <w:sz w:val="22"/>
        </w:rPr>
      </w:pPr>
    </w:p>
    <w:p w14:paraId="3EC61397" w14:textId="77777777" w:rsidR="001B2794" w:rsidRPr="0040320E" w:rsidRDefault="00755822">
      <w:pPr>
        <w:spacing w:line="276" w:lineRule="auto"/>
        <w:jc w:val="left"/>
        <w:rPr>
          <w:rFonts w:ascii="Times New Roman" w:eastAsiaTheme="majorEastAsia" w:hAnsi="Times New Roman" w:cs="Times New Roman"/>
          <w:b/>
          <w:bCs/>
          <w:sz w:val="22"/>
        </w:rPr>
      </w:pPr>
      <w:r w:rsidRPr="0040320E">
        <w:rPr>
          <w:rFonts w:ascii="Times New Roman" w:eastAsiaTheme="majorEastAsia" w:hAnsi="Times New Roman" w:cs="Times New Roman"/>
          <w:b/>
          <w:bCs/>
          <w:sz w:val="22"/>
        </w:rPr>
        <w:br w:type="page" w:clear="all"/>
      </w:r>
    </w:p>
    <w:tbl>
      <w:tblPr>
        <w:tblStyle w:val="TableNormal"/>
        <w:tblW w:w="156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126"/>
        <w:gridCol w:w="3402"/>
        <w:gridCol w:w="2977"/>
        <w:gridCol w:w="5103"/>
      </w:tblGrid>
      <w:tr w:rsidR="001B2794" w:rsidRPr="0040320E" w14:paraId="6E061795" w14:textId="77777777">
        <w:trPr>
          <w:trHeight w:val="281"/>
        </w:trPr>
        <w:tc>
          <w:tcPr>
            <w:tcW w:w="15695" w:type="dxa"/>
            <w:gridSpan w:val="5"/>
          </w:tcPr>
          <w:p w14:paraId="4FEA63DE" w14:textId="77777777" w:rsidR="001B2794" w:rsidRPr="0040320E" w:rsidRDefault="00755822">
            <w:pPr>
              <w:spacing w:line="204" w:lineRule="auto"/>
              <w:jc w:val="right"/>
              <w:rPr>
                <w:rFonts w:ascii="Times New Roman" w:hAnsi="Times New Roman" w:cs="Times New Roman"/>
                <w:b/>
                <w:bCs/>
                <w:sz w:val="22"/>
                <w:lang w:eastAsia="de-CH"/>
              </w:rPr>
            </w:pPr>
            <w:r w:rsidRPr="0040320E">
              <w:rPr>
                <w:rFonts w:ascii="Times New Roman" w:hAnsi="Times New Roman" w:cs="Times New Roman"/>
                <w:b/>
                <w:bCs/>
                <w:sz w:val="22"/>
                <w:lang w:eastAsia="de-CH"/>
              </w:rPr>
              <w:lastRenderedPageBreak/>
              <w:t>Приложение № 2 к Политике конфиденциальности</w:t>
            </w:r>
          </w:p>
        </w:tc>
      </w:tr>
      <w:tr w:rsidR="001B2794" w:rsidRPr="0040320E" w14:paraId="28A4B4B8" w14:textId="77777777">
        <w:trPr>
          <w:trHeight w:val="281"/>
        </w:trPr>
        <w:tc>
          <w:tcPr>
            <w:tcW w:w="2087" w:type="dxa"/>
          </w:tcPr>
          <w:p w14:paraId="7AC3AA75" w14:textId="77777777" w:rsidR="001B2794" w:rsidRPr="0040320E" w:rsidRDefault="00755822">
            <w:pPr>
              <w:spacing w:line="204" w:lineRule="auto"/>
              <w:rPr>
                <w:rFonts w:ascii="Times New Roman" w:hAnsi="Times New Roman" w:cs="Times New Roman"/>
                <w:b/>
                <w:sz w:val="22"/>
                <w:lang w:eastAsia="de-CH"/>
              </w:rPr>
            </w:pPr>
            <w:r w:rsidRPr="0040320E">
              <w:rPr>
                <w:rFonts w:ascii="Times New Roman" w:hAnsi="Times New Roman" w:cs="Times New Roman"/>
                <w:b/>
                <w:bCs/>
                <w:sz w:val="22"/>
                <w:lang w:eastAsia="de-CH"/>
              </w:rPr>
              <w:t>Тип файла cookie</w:t>
            </w:r>
          </w:p>
        </w:tc>
        <w:tc>
          <w:tcPr>
            <w:tcW w:w="2126" w:type="dxa"/>
          </w:tcPr>
          <w:p w14:paraId="3F6F4A1B"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Владелец</w:t>
            </w:r>
          </w:p>
        </w:tc>
        <w:tc>
          <w:tcPr>
            <w:tcW w:w="3402" w:type="dxa"/>
          </w:tcPr>
          <w:p w14:paraId="2B7AD489"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Назначение</w:t>
            </w:r>
          </w:p>
        </w:tc>
        <w:tc>
          <w:tcPr>
            <w:tcW w:w="2977" w:type="dxa"/>
          </w:tcPr>
          <w:p w14:paraId="223866BC"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Срок действия</w:t>
            </w:r>
          </w:p>
        </w:tc>
        <w:tc>
          <w:tcPr>
            <w:tcW w:w="5103" w:type="dxa"/>
          </w:tcPr>
          <w:p w14:paraId="68CA0167"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Как блокировать</w:t>
            </w:r>
          </w:p>
        </w:tc>
      </w:tr>
      <w:tr w:rsidR="001B2794" w:rsidRPr="0040320E" w14:paraId="20770CBE" w14:textId="77777777">
        <w:trPr>
          <w:trHeight w:val="1815"/>
        </w:trPr>
        <w:tc>
          <w:tcPr>
            <w:tcW w:w="2087" w:type="dxa"/>
            <w:vMerge w:val="restart"/>
          </w:tcPr>
          <w:p w14:paraId="51B5CAB0"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необходимые для выполнения Сайтом важнейших функций и задач</w:t>
            </w:r>
          </w:p>
          <w:p w14:paraId="462DA598"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60368205" w14:textId="77777777" w:rsidR="001B2794" w:rsidRPr="0040320E" w:rsidRDefault="001B2794">
            <w:pPr>
              <w:jc w:val="left"/>
              <w:rPr>
                <w:rFonts w:ascii="Times New Roman" w:hAnsi="Times New Roman" w:cs="Times New Roman"/>
                <w:b/>
                <w:bCs/>
                <w:sz w:val="22"/>
                <w:lang w:val="ru-RU" w:eastAsia="de-CH"/>
              </w:rPr>
            </w:pPr>
          </w:p>
          <w:p w14:paraId="2626F6CC" w14:textId="77777777" w:rsidR="001B2794" w:rsidRPr="0040320E" w:rsidRDefault="001B2794">
            <w:pPr>
              <w:jc w:val="left"/>
              <w:rPr>
                <w:rFonts w:ascii="Times New Roman" w:hAnsi="Times New Roman" w:cs="Times New Roman"/>
                <w:b/>
                <w:sz w:val="22"/>
                <w:lang w:val="ru-RU"/>
              </w:rPr>
            </w:pPr>
          </w:p>
        </w:tc>
        <w:tc>
          <w:tcPr>
            <w:tcW w:w="2126" w:type="dxa"/>
          </w:tcPr>
          <w:p w14:paraId="3FD6C90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eastAsia="de-CH"/>
              </w:rPr>
              <w:t>Оператор</w:t>
            </w:r>
            <w:r w:rsidRPr="0040320E">
              <w:rPr>
                <w:rFonts w:ascii="Times New Roman" w:hAnsi="Times New Roman" w:cs="Times New Roman"/>
                <w:sz w:val="22"/>
                <w:lang w:val="ru-RU" w:eastAsia="de-CH"/>
              </w:rPr>
              <w:t xml:space="preserve"> </w:t>
            </w:r>
          </w:p>
        </w:tc>
        <w:tc>
          <w:tcPr>
            <w:tcW w:w="3402" w:type="dxa"/>
            <w:vMerge w:val="restart"/>
          </w:tcPr>
          <w:p w14:paraId="2DEBC28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абсолютно необходимы для надлежащей работы Сайта. Они гарантируют его безопасность (аутентификационные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и правильное отображение контента.</w:t>
            </w:r>
          </w:p>
          <w:p w14:paraId="48918CFB" w14:textId="77777777" w:rsidR="001B2794" w:rsidRPr="0040320E" w:rsidRDefault="001B2794">
            <w:pPr>
              <w:rPr>
                <w:rFonts w:ascii="Times New Roman" w:hAnsi="Times New Roman" w:cs="Times New Roman"/>
                <w:sz w:val="22"/>
                <w:lang w:val="ru-RU" w:eastAsia="de-CH"/>
              </w:rPr>
            </w:pPr>
          </w:p>
          <w:p w14:paraId="12DA42EB" w14:textId="77777777" w:rsidR="001B2794" w:rsidRPr="0040320E" w:rsidRDefault="001B2794">
            <w:pPr>
              <w:rPr>
                <w:rFonts w:ascii="Times New Roman" w:hAnsi="Times New Roman" w:cs="Times New Roman"/>
                <w:sz w:val="22"/>
                <w:lang w:val="ru-RU" w:eastAsia="de-CH"/>
              </w:rPr>
            </w:pPr>
          </w:p>
          <w:p w14:paraId="5A45DAA8" w14:textId="77777777" w:rsidR="001B2794" w:rsidRPr="0040320E" w:rsidRDefault="001B2794">
            <w:pPr>
              <w:rPr>
                <w:rFonts w:ascii="Times New Roman" w:hAnsi="Times New Roman" w:cs="Times New Roman"/>
                <w:sz w:val="22"/>
                <w:lang w:val="ru-RU"/>
              </w:rPr>
            </w:pPr>
          </w:p>
        </w:tc>
        <w:tc>
          <w:tcPr>
            <w:tcW w:w="2977" w:type="dxa"/>
            <w:vMerge w:val="restart"/>
          </w:tcPr>
          <w:p w14:paraId="44E23C1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36282F20" w14:textId="77777777" w:rsidR="001B2794" w:rsidRPr="0040320E" w:rsidRDefault="001B2794">
            <w:pPr>
              <w:jc w:val="left"/>
              <w:rPr>
                <w:rFonts w:ascii="Times New Roman" w:hAnsi="Times New Roman" w:cs="Times New Roman"/>
                <w:sz w:val="22"/>
                <w:lang w:val="ru-RU" w:eastAsia="de-CH"/>
              </w:rPr>
            </w:pPr>
          </w:p>
          <w:p w14:paraId="3EA4A043" w14:textId="77777777" w:rsidR="001B2794" w:rsidRPr="0040320E" w:rsidRDefault="001B2794">
            <w:pPr>
              <w:jc w:val="left"/>
              <w:rPr>
                <w:rFonts w:ascii="Times New Roman" w:hAnsi="Times New Roman" w:cs="Times New Roman"/>
                <w:sz w:val="22"/>
                <w:lang w:val="ru-RU"/>
              </w:rPr>
            </w:pPr>
          </w:p>
        </w:tc>
        <w:tc>
          <w:tcPr>
            <w:tcW w:w="5103" w:type="dxa"/>
          </w:tcPr>
          <w:p w14:paraId="4CA508A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w:t>
            </w:r>
          </w:p>
          <w:p w14:paraId="724AA29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344D9C6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Отключение аутентификационных файлов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1B2794" w:rsidRPr="0040320E" w14:paraId="5AB92508" w14:textId="77777777">
        <w:trPr>
          <w:trHeight w:val="444"/>
        </w:trPr>
        <w:tc>
          <w:tcPr>
            <w:tcW w:w="2087" w:type="dxa"/>
            <w:vMerge/>
          </w:tcPr>
          <w:p w14:paraId="12309444" w14:textId="77777777" w:rsidR="001B2794" w:rsidRPr="0040320E" w:rsidRDefault="001B2794">
            <w:pPr>
              <w:jc w:val="left"/>
              <w:rPr>
                <w:rFonts w:ascii="Times New Roman" w:hAnsi="Times New Roman" w:cs="Times New Roman"/>
                <w:b/>
                <w:sz w:val="22"/>
                <w:lang w:val="ru-RU"/>
              </w:rPr>
            </w:pPr>
          </w:p>
        </w:tc>
        <w:tc>
          <w:tcPr>
            <w:tcW w:w="2126" w:type="dxa"/>
          </w:tcPr>
          <w:p w14:paraId="6CB4B3D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6B652A35" w14:textId="77777777" w:rsidR="001B2794" w:rsidRPr="0040320E" w:rsidRDefault="00755822">
            <w:pPr>
              <w:jc w:val="left"/>
              <w:rPr>
                <w:rFonts w:ascii="Times New Roman" w:hAnsi="Times New Roman" w:cs="Times New Roman"/>
                <w:sz w:val="22"/>
                <w:lang w:val="ru-RU" w:eastAsia="de-CH"/>
              </w:rPr>
            </w:pPr>
            <w:hyperlink r:id="rId11" w:tooltip="https://yandex.ru/support/metrica/index.html" w:history="1">
              <w:r w:rsidRPr="0040320E">
                <w:rPr>
                  <w:rStyle w:val="af9"/>
                  <w:rFonts w:ascii="Times New Roman" w:hAnsi="Times New Roman" w:cs="Times New Roman"/>
                  <w:sz w:val="22"/>
                  <w:lang w:eastAsia="de-CH"/>
                </w:rPr>
                <w:t>https</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yandex</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ru</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support</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metrica</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index</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html</w:t>
              </w:r>
            </w:hyperlink>
            <w:r w:rsidRPr="0040320E">
              <w:rPr>
                <w:rFonts w:ascii="Times New Roman" w:hAnsi="Times New Roman" w:cs="Times New Roman"/>
                <w:sz w:val="22"/>
                <w:lang w:val="ru-RU" w:eastAsia="de-CH"/>
              </w:rPr>
              <w:t xml:space="preserve"> </w:t>
            </w:r>
          </w:p>
          <w:p w14:paraId="2311161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ООО «Яндекс» </w:t>
            </w:r>
          </w:p>
          <w:p w14:paraId="618913F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(Юр. адрес: 119021, </w:t>
            </w:r>
          </w:p>
          <w:p w14:paraId="62CF0F77"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 xml:space="preserve">г. Москва, ул. </w:t>
            </w:r>
            <w:r w:rsidRPr="0040320E">
              <w:rPr>
                <w:rFonts w:ascii="Times New Roman" w:hAnsi="Times New Roman" w:cs="Times New Roman"/>
                <w:sz w:val="22"/>
                <w:lang w:eastAsia="de-CH"/>
              </w:rPr>
              <w:t>Льва Толстого, д.16)</w:t>
            </w:r>
          </w:p>
        </w:tc>
        <w:tc>
          <w:tcPr>
            <w:tcW w:w="3402" w:type="dxa"/>
            <w:vMerge/>
          </w:tcPr>
          <w:p w14:paraId="3C913F4B" w14:textId="77777777" w:rsidR="001B2794" w:rsidRPr="0040320E" w:rsidRDefault="001B2794">
            <w:pPr>
              <w:rPr>
                <w:rFonts w:ascii="Times New Roman" w:hAnsi="Times New Roman" w:cs="Times New Roman"/>
                <w:sz w:val="22"/>
              </w:rPr>
            </w:pPr>
          </w:p>
        </w:tc>
        <w:tc>
          <w:tcPr>
            <w:tcW w:w="2977" w:type="dxa"/>
            <w:vMerge/>
          </w:tcPr>
          <w:p w14:paraId="2B35EBC7" w14:textId="77777777" w:rsidR="001B2794" w:rsidRPr="0040320E" w:rsidRDefault="001B2794">
            <w:pPr>
              <w:jc w:val="left"/>
              <w:rPr>
                <w:rFonts w:ascii="Times New Roman" w:hAnsi="Times New Roman" w:cs="Times New Roman"/>
                <w:sz w:val="22"/>
              </w:rPr>
            </w:pPr>
          </w:p>
        </w:tc>
        <w:tc>
          <w:tcPr>
            <w:tcW w:w="5103" w:type="dxa"/>
          </w:tcPr>
          <w:p w14:paraId="4EA2E85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2"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r w:rsidR="001B2794" w:rsidRPr="0040320E" w14:paraId="49EA57B0" w14:textId="77777777">
        <w:trPr>
          <w:trHeight w:val="444"/>
        </w:trPr>
        <w:tc>
          <w:tcPr>
            <w:tcW w:w="2087" w:type="dxa"/>
            <w:vMerge/>
          </w:tcPr>
          <w:p w14:paraId="0BCE774E" w14:textId="77777777" w:rsidR="001B2794" w:rsidRPr="0040320E" w:rsidRDefault="001B2794">
            <w:pPr>
              <w:rPr>
                <w:rFonts w:ascii="Times New Roman" w:hAnsi="Times New Roman" w:cs="Times New Roman"/>
                <w:sz w:val="22"/>
                <w:lang w:val="ru-RU"/>
              </w:rPr>
            </w:pPr>
          </w:p>
        </w:tc>
        <w:tc>
          <w:tcPr>
            <w:tcW w:w="2126" w:type="dxa"/>
            <w:vMerge w:val="restart"/>
          </w:tcPr>
          <w:p w14:paraId="0AC3A52F" w14:textId="77777777" w:rsidR="001B2794" w:rsidRPr="0040320E" w:rsidRDefault="00755822">
            <w:pPr>
              <w:jc w:val="left"/>
              <w:rPr>
                <w:rFonts w:ascii="Times New Roman" w:hAnsi="Times New Roman" w:cs="Times New Roman"/>
                <w:sz w:val="22"/>
                <w:lang w:val="ru-RU" w:eastAsia="de-CH"/>
              </w:rPr>
            </w:pPr>
            <w:r w:rsidRPr="0040320E">
              <w:rPr>
                <w:rFonts w:ascii="Times New Roman" w:eastAsia="Arial" w:hAnsi="Times New Roman" w:cs="Times New Roman"/>
                <w:color w:val="000000"/>
                <w:sz w:val="22"/>
              </w:rPr>
              <w:t>Perxis</w:t>
            </w:r>
          </w:p>
          <w:p w14:paraId="0EA4B83F" w14:textId="77777777" w:rsidR="001B2794" w:rsidRPr="0040320E" w:rsidRDefault="00755822">
            <w:pPr>
              <w:jc w:val="left"/>
              <w:rPr>
                <w:rFonts w:ascii="Times New Roman" w:eastAsia="Arial" w:hAnsi="Times New Roman" w:cs="Times New Roman"/>
                <w:color w:val="000000"/>
                <w:sz w:val="22"/>
              </w:rPr>
            </w:pPr>
            <w:r w:rsidRPr="0040320E">
              <w:rPr>
                <w:rFonts w:ascii="Times New Roman" w:eastAsia="Arial" w:hAnsi="Times New Roman" w:cs="Times New Roman"/>
                <w:color w:val="000000"/>
                <w:sz w:val="22"/>
                <w:lang w:val="ru-RU"/>
              </w:rPr>
              <w:t xml:space="preserve">ООО «ПЕРКС СОФТ» (ОГРН: 1167746108276, ИНН: 7726367643, юр. адрес: 115191, г. Москва, вн.тер.г. Муниципальный округ Донской, пер. </w:t>
            </w:r>
            <w:r w:rsidRPr="0040320E">
              <w:rPr>
                <w:rFonts w:ascii="Times New Roman" w:eastAsia="Arial" w:hAnsi="Times New Roman" w:cs="Times New Roman"/>
                <w:color w:val="000000"/>
                <w:sz w:val="22"/>
              </w:rPr>
              <w:t>Духовской, д. 17, стр. 10, этаж 4, помещ. 5)</w:t>
            </w:r>
          </w:p>
        </w:tc>
        <w:tc>
          <w:tcPr>
            <w:tcW w:w="3402" w:type="dxa"/>
            <w:vMerge/>
          </w:tcPr>
          <w:p w14:paraId="603CF6E4" w14:textId="77777777" w:rsidR="001B2794" w:rsidRPr="0040320E" w:rsidRDefault="001B2794">
            <w:pPr>
              <w:rPr>
                <w:rFonts w:ascii="Times New Roman" w:hAnsi="Times New Roman" w:cs="Times New Roman"/>
                <w:sz w:val="22"/>
              </w:rPr>
            </w:pPr>
          </w:p>
        </w:tc>
        <w:tc>
          <w:tcPr>
            <w:tcW w:w="2977" w:type="dxa"/>
            <w:vMerge/>
          </w:tcPr>
          <w:p w14:paraId="1DD876E6" w14:textId="77777777" w:rsidR="001B2794" w:rsidRPr="0040320E" w:rsidRDefault="001B2794">
            <w:pPr>
              <w:rPr>
                <w:rFonts w:ascii="Times New Roman" w:hAnsi="Times New Roman" w:cs="Times New Roman"/>
                <w:sz w:val="22"/>
              </w:rPr>
            </w:pPr>
          </w:p>
        </w:tc>
        <w:tc>
          <w:tcPr>
            <w:tcW w:w="5103" w:type="dxa"/>
            <w:vMerge w:val="restart"/>
          </w:tcPr>
          <w:p w14:paraId="145628E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486AF29D" w14:textId="77777777" w:rsidR="001B2794" w:rsidRPr="0040320E" w:rsidRDefault="001B2794">
            <w:pPr>
              <w:jc w:val="left"/>
              <w:rPr>
                <w:rFonts w:ascii="Times New Roman" w:hAnsi="Times New Roman" w:cs="Times New Roman"/>
                <w:sz w:val="22"/>
                <w:lang w:val="ru-RU" w:eastAsia="de-CH"/>
              </w:rPr>
            </w:pPr>
          </w:p>
        </w:tc>
      </w:tr>
      <w:tr w:rsidR="001B2794" w:rsidRPr="0040320E" w14:paraId="2ABED394" w14:textId="77777777" w:rsidTr="00BA4B06">
        <w:trPr>
          <w:trHeight w:val="699"/>
        </w:trPr>
        <w:tc>
          <w:tcPr>
            <w:tcW w:w="2087" w:type="dxa"/>
          </w:tcPr>
          <w:p w14:paraId="3E32CEEF"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улучшающие работу Сайта и фиксирующие пользовательские предпочтения</w:t>
            </w:r>
          </w:p>
          <w:p w14:paraId="3E39720D"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3CD944A6" w14:textId="77777777" w:rsidR="001B2794" w:rsidRPr="0040320E" w:rsidRDefault="00755822">
            <w:pPr>
              <w:jc w:val="left"/>
              <w:rPr>
                <w:rFonts w:ascii="Times New Roman" w:hAnsi="Times New Roman" w:cs="Times New Roman"/>
                <w:sz w:val="22"/>
              </w:rPr>
            </w:pPr>
            <w:r w:rsidRPr="0040320E">
              <w:rPr>
                <w:rFonts w:ascii="Times New Roman" w:hAnsi="Times New Roman" w:cs="Times New Roman"/>
                <w:sz w:val="22"/>
                <w:lang w:eastAsia="de-CH"/>
              </w:rPr>
              <w:t>Оператор</w:t>
            </w:r>
          </w:p>
        </w:tc>
        <w:tc>
          <w:tcPr>
            <w:tcW w:w="3402" w:type="dxa"/>
          </w:tcPr>
          <w:p w14:paraId="762B6BA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w:t>
            </w:r>
            <w:r w:rsidRPr="0040320E">
              <w:rPr>
                <w:rFonts w:ascii="Times New Roman" w:hAnsi="Times New Roman" w:cs="Times New Roman"/>
                <w:sz w:val="22"/>
                <w:lang w:val="ru-RU" w:eastAsia="de-CH"/>
              </w:rPr>
              <w:lastRenderedPageBreak/>
              <w:t>как размер шрифта или язык.</w:t>
            </w:r>
          </w:p>
        </w:tc>
        <w:tc>
          <w:tcPr>
            <w:tcW w:w="2977" w:type="dxa"/>
          </w:tcPr>
          <w:p w14:paraId="7ACE776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lastRenderedPageBreak/>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после закрытия браузера.</w:t>
            </w:r>
          </w:p>
        </w:tc>
        <w:tc>
          <w:tcPr>
            <w:tcW w:w="5103" w:type="dxa"/>
          </w:tcPr>
          <w:p w14:paraId="5DC6B29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1B2794" w:rsidRPr="0040320E" w14:paraId="38BF4C2F" w14:textId="77777777">
        <w:trPr>
          <w:trHeight w:val="1567"/>
        </w:trPr>
        <w:tc>
          <w:tcPr>
            <w:tcW w:w="2087" w:type="dxa"/>
            <w:vMerge w:val="restart"/>
          </w:tcPr>
          <w:p w14:paraId="75C7A47D"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Аналитические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06FE3371" w14:textId="77777777" w:rsidR="001B2794" w:rsidRPr="0040320E" w:rsidRDefault="00755822">
            <w:pPr>
              <w:jc w:val="left"/>
              <w:rPr>
                <w:rFonts w:ascii="Times New Roman" w:hAnsi="Times New Roman" w:cs="Times New Roman"/>
                <w:b/>
                <w:bCs/>
                <w:sz w:val="22"/>
                <w:lang w:val="ru-RU" w:eastAsia="de-CH"/>
              </w:rPr>
            </w:pPr>
            <w:r w:rsidRPr="0040320E">
              <w:rPr>
                <w:rFonts w:ascii="Times New Roman" w:hAnsi="Times New Roman" w:cs="Times New Roman"/>
                <w:b/>
                <w:sz w:val="22"/>
                <w:lang w:eastAsia="de-CH"/>
              </w:rPr>
              <w:t> </w:t>
            </w:r>
          </w:p>
          <w:p w14:paraId="61083C68" w14:textId="77777777" w:rsidR="001B2794" w:rsidRPr="0040320E" w:rsidRDefault="001B2794">
            <w:pPr>
              <w:jc w:val="left"/>
              <w:rPr>
                <w:rFonts w:ascii="Times New Roman" w:hAnsi="Times New Roman" w:cs="Times New Roman"/>
                <w:b/>
                <w:sz w:val="22"/>
                <w:lang w:val="ru-RU" w:eastAsia="de-CH"/>
              </w:rPr>
            </w:pPr>
          </w:p>
          <w:p w14:paraId="14025121" w14:textId="77777777" w:rsidR="001B2794" w:rsidRPr="0040320E" w:rsidRDefault="001B2794">
            <w:pPr>
              <w:jc w:val="left"/>
              <w:rPr>
                <w:rFonts w:ascii="Times New Roman" w:hAnsi="Times New Roman" w:cs="Times New Roman"/>
                <w:b/>
                <w:sz w:val="22"/>
                <w:lang w:val="ru-RU"/>
              </w:rPr>
            </w:pPr>
          </w:p>
        </w:tc>
        <w:tc>
          <w:tcPr>
            <w:tcW w:w="2126" w:type="dxa"/>
          </w:tcPr>
          <w:p w14:paraId="37EF0F51" w14:textId="77777777" w:rsidR="001B2794" w:rsidRPr="0040320E" w:rsidRDefault="00755822">
            <w:pPr>
              <w:pStyle w:val="TableParagraph"/>
              <w:ind w:left="0" w:right="123"/>
              <w:rPr>
                <w:spacing w:val="-8"/>
                <w:lang w:val="ru-RU"/>
              </w:rPr>
            </w:pPr>
            <w:r w:rsidRPr="0040320E">
              <w:rPr>
                <w:lang w:val="ru-RU"/>
              </w:rPr>
              <w:t>Яндекс Метрика</w:t>
            </w:r>
            <w:r w:rsidRPr="0040320E">
              <w:rPr>
                <w:spacing w:val="40"/>
                <w:lang w:val="ru-RU"/>
              </w:rPr>
              <w:t xml:space="preserve">  </w:t>
            </w:r>
            <w:hyperlink r:id="rId13" w:tooltip="https://yandex.ru/support/metrica/index.html" w:history="1">
              <w:r w:rsidRPr="0040320E">
                <w:rPr>
                  <w:rStyle w:val="af9"/>
                  <w:lang w:eastAsia="de-CH"/>
                </w:rPr>
                <w:t>https</w:t>
              </w:r>
              <w:r w:rsidRPr="0040320E">
                <w:rPr>
                  <w:rStyle w:val="af9"/>
                  <w:lang w:val="ru-RU" w:eastAsia="de-CH"/>
                </w:rPr>
                <w:t>://</w:t>
              </w:r>
              <w:r w:rsidRPr="0040320E">
                <w:rPr>
                  <w:rStyle w:val="af9"/>
                  <w:lang w:eastAsia="de-CH"/>
                </w:rPr>
                <w:t>yandex</w:t>
              </w:r>
              <w:r w:rsidRPr="0040320E">
                <w:rPr>
                  <w:rStyle w:val="af9"/>
                  <w:lang w:val="ru-RU" w:eastAsia="de-CH"/>
                </w:rPr>
                <w:t>.</w:t>
              </w:r>
              <w:r w:rsidRPr="0040320E">
                <w:rPr>
                  <w:rStyle w:val="af9"/>
                  <w:lang w:eastAsia="de-CH"/>
                </w:rPr>
                <w:t>ru</w:t>
              </w:r>
              <w:r w:rsidRPr="0040320E">
                <w:rPr>
                  <w:rStyle w:val="af9"/>
                  <w:lang w:val="ru-RU" w:eastAsia="de-CH"/>
                </w:rPr>
                <w:t>/</w:t>
              </w:r>
              <w:r w:rsidRPr="0040320E">
                <w:rPr>
                  <w:rStyle w:val="af9"/>
                  <w:lang w:eastAsia="de-CH"/>
                </w:rPr>
                <w:t>support</w:t>
              </w:r>
              <w:r w:rsidRPr="0040320E">
                <w:rPr>
                  <w:rStyle w:val="af9"/>
                  <w:lang w:val="ru-RU" w:eastAsia="de-CH"/>
                </w:rPr>
                <w:t>/</w:t>
              </w:r>
              <w:r w:rsidRPr="0040320E">
                <w:rPr>
                  <w:rStyle w:val="af9"/>
                  <w:lang w:eastAsia="de-CH"/>
                </w:rPr>
                <w:t>metrica</w:t>
              </w:r>
              <w:r w:rsidRPr="0040320E">
                <w:rPr>
                  <w:rStyle w:val="af9"/>
                  <w:lang w:val="ru-RU" w:eastAsia="de-CH"/>
                </w:rPr>
                <w:t>/</w:t>
              </w:r>
              <w:r w:rsidRPr="0040320E">
                <w:rPr>
                  <w:rStyle w:val="af9"/>
                  <w:lang w:eastAsia="de-CH"/>
                </w:rPr>
                <w:t>index</w:t>
              </w:r>
              <w:r w:rsidRPr="0040320E">
                <w:rPr>
                  <w:rStyle w:val="af9"/>
                  <w:lang w:val="ru-RU" w:eastAsia="de-CH"/>
                </w:rPr>
                <w:t>.</w:t>
              </w:r>
              <w:r w:rsidRPr="0040320E">
                <w:rPr>
                  <w:rStyle w:val="af9"/>
                  <w:lang w:eastAsia="de-CH"/>
                </w:rPr>
                <w:t>html</w:t>
              </w:r>
            </w:hyperlink>
          </w:p>
          <w:p w14:paraId="692B7655" w14:textId="77777777" w:rsidR="001B2794" w:rsidRPr="0040320E" w:rsidRDefault="00755822">
            <w:pPr>
              <w:pStyle w:val="TableParagraph"/>
              <w:ind w:left="0" w:right="123"/>
              <w:rPr>
                <w:lang w:val="ru-RU"/>
              </w:rPr>
            </w:pPr>
            <w:r w:rsidRPr="0040320E">
              <w:rPr>
                <w:spacing w:val="-4"/>
                <w:lang w:val="ru-RU"/>
              </w:rPr>
              <w:t>ООО</w:t>
            </w:r>
            <w:r w:rsidRPr="0040320E">
              <w:rPr>
                <w:spacing w:val="-6"/>
                <w:lang w:val="ru-RU"/>
              </w:rPr>
              <w:t xml:space="preserve"> </w:t>
            </w:r>
            <w:r w:rsidRPr="0040320E">
              <w:rPr>
                <w:spacing w:val="-4"/>
                <w:lang w:val="ru-RU"/>
              </w:rPr>
              <w:t>«Яндекс»</w:t>
            </w:r>
            <w:r w:rsidRPr="0040320E">
              <w:rPr>
                <w:spacing w:val="40"/>
                <w:lang w:val="ru-RU"/>
              </w:rPr>
              <w:t xml:space="preserve"> </w:t>
            </w:r>
            <w:r w:rsidRPr="0040320E">
              <w:rPr>
                <w:lang w:val="ru-RU"/>
              </w:rPr>
              <w:t>(Юр.адрес: 119021, г.</w:t>
            </w:r>
            <w:r w:rsidRPr="0040320E">
              <w:rPr>
                <w:spacing w:val="40"/>
                <w:lang w:val="ru-RU"/>
              </w:rPr>
              <w:t xml:space="preserve"> </w:t>
            </w:r>
            <w:r w:rsidRPr="0040320E">
              <w:rPr>
                <w:lang w:val="ru-RU"/>
              </w:rPr>
              <w:t>Москва, ул. Льва</w:t>
            </w:r>
          </w:p>
          <w:p w14:paraId="436787E6" w14:textId="77777777" w:rsidR="001B2794" w:rsidRPr="0040320E" w:rsidRDefault="00755822">
            <w:pPr>
              <w:pStyle w:val="TableParagraph"/>
              <w:ind w:left="0"/>
              <w:rPr>
                <w:spacing w:val="-2"/>
                <w:lang w:val="ru-RU"/>
              </w:rPr>
            </w:pPr>
            <w:r w:rsidRPr="0040320E">
              <w:rPr>
                <w:lang w:val="ru-RU"/>
              </w:rPr>
              <w:t>Толстого,</w:t>
            </w:r>
            <w:r w:rsidRPr="0040320E">
              <w:rPr>
                <w:spacing w:val="-4"/>
                <w:lang w:val="ru-RU"/>
              </w:rPr>
              <w:t xml:space="preserve"> </w:t>
            </w:r>
            <w:r w:rsidRPr="0040320E">
              <w:rPr>
                <w:spacing w:val="-2"/>
                <w:lang w:val="ru-RU"/>
              </w:rPr>
              <w:t>д.16)</w:t>
            </w:r>
          </w:p>
        </w:tc>
        <w:tc>
          <w:tcPr>
            <w:tcW w:w="3402" w:type="dxa"/>
            <w:vMerge w:val="restart"/>
          </w:tcPr>
          <w:p w14:paraId="75D5676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p w14:paraId="16ECED5B" w14:textId="77777777" w:rsidR="001B2794" w:rsidRPr="0040320E" w:rsidRDefault="001B2794">
            <w:pPr>
              <w:jc w:val="left"/>
              <w:rPr>
                <w:rFonts w:ascii="Times New Roman" w:hAnsi="Times New Roman" w:cs="Times New Roman"/>
                <w:sz w:val="22"/>
                <w:lang w:val="ru-RU"/>
              </w:rPr>
            </w:pPr>
          </w:p>
        </w:tc>
        <w:tc>
          <w:tcPr>
            <w:tcW w:w="2977" w:type="dxa"/>
            <w:vMerge w:val="restart"/>
          </w:tcPr>
          <w:p w14:paraId="1A5A772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автоматически удаляются с пользовательского устройства после закрытия браузера.</w:t>
            </w:r>
          </w:p>
          <w:p w14:paraId="1B9ADF4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Другие могут храниться до 24</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p w14:paraId="1F73754A" w14:textId="77777777" w:rsidR="001B2794" w:rsidRPr="0040320E" w:rsidRDefault="001B2794">
            <w:pPr>
              <w:jc w:val="left"/>
              <w:rPr>
                <w:rFonts w:ascii="Times New Roman" w:hAnsi="Times New Roman" w:cs="Times New Roman"/>
                <w:sz w:val="22"/>
                <w:lang w:val="ru-RU"/>
              </w:rPr>
            </w:pPr>
          </w:p>
        </w:tc>
        <w:tc>
          <w:tcPr>
            <w:tcW w:w="5103" w:type="dxa"/>
          </w:tcPr>
          <w:p w14:paraId="2B6765F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4"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p>
        </w:tc>
      </w:tr>
      <w:tr w:rsidR="001B2794" w:rsidRPr="0040320E" w14:paraId="03A45EA6" w14:textId="77777777">
        <w:trPr>
          <w:trHeight w:val="1404"/>
        </w:trPr>
        <w:tc>
          <w:tcPr>
            <w:tcW w:w="2087" w:type="dxa"/>
            <w:vMerge/>
          </w:tcPr>
          <w:p w14:paraId="1DDA7B4C"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61B8CC61" w14:textId="77777777" w:rsidR="001B2794" w:rsidRPr="0040320E" w:rsidRDefault="00755822">
            <w:pPr>
              <w:pStyle w:val="TableParagraph"/>
              <w:spacing w:before="10"/>
              <w:ind w:left="0" w:right="125"/>
            </w:pPr>
            <w:r w:rsidRPr="0040320E">
              <w:rPr>
                <w:lang w:val="ru-RU"/>
              </w:rPr>
              <w:t>Оператор</w:t>
            </w:r>
          </w:p>
        </w:tc>
        <w:tc>
          <w:tcPr>
            <w:tcW w:w="3402" w:type="dxa"/>
            <w:vMerge/>
          </w:tcPr>
          <w:p w14:paraId="098580CE" w14:textId="77777777" w:rsidR="001B2794" w:rsidRPr="0040320E" w:rsidRDefault="001B2794">
            <w:pPr>
              <w:jc w:val="left"/>
              <w:rPr>
                <w:rFonts w:ascii="Times New Roman" w:hAnsi="Times New Roman" w:cs="Times New Roman"/>
                <w:sz w:val="22"/>
                <w:lang w:eastAsia="de-CH"/>
              </w:rPr>
            </w:pPr>
          </w:p>
        </w:tc>
        <w:tc>
          <w:tcPr>
            <w:tcW w:w="2977" w:type="dxa"/>
            <w:vMerge/>
          </w:tcPr>
          <w:p w14:paraId="61AB10F6" w14:textId="77777777" w:rsidR="001B2794" w:rsidRPr="0040320E" w:rsidRDefault="001B2794">
            <w:pPr>
              <w:jc w:val="left"/>
              <w:rPr>
                <w:rFonts w:ascii="Times New Roman" w:hAnsi="Times New Roman" w:cs="Times New Roman"/>
                <w:sz w:val="22"/>
                <w:lang w:eastAsia="de-CH"/>
              </w:rPr>
            </w:pPr>
          </w:p>
        </w:tc>
        <w:tc>
          <w:tcPr>
            <w:tcW w:w="5103" w:type="dxa"/>
          </w:tcPr>
          <w:p w14:paraId="7AB69B0F" w14:textId="77777777" w:rsidR="001B2794" w:rsidRPr="0040320E" w:rsidRDefault="00755822">
            <w:pPr>
              <w:pStyle w:val="TableParagraph"/>
              <w:ind w:left="0"/>
              <w:rPr>
                <w:lang w:val="ru-RU"/>
              </w:rPr>
            </w:pPr>
            <w:r w:rsidRPr="0040320E">
              <w:rPr>
                <w:spacing w:val="-2"/>
                <w:lang w:val="ru-RU"/>
              </w:rPr>
              <w:t>Пользователь</w:t>
            </w:r>
            <w:r w:rsidRPr="0040320E">
              <w:rPr>
                <w:spacing w:val="-8"/>
                <w:lang w:val="ru-RU"/>
              </w:rPr>
              <w:t xml:space="preserve"> </w:t>
            </w:r>
            <w:r w:rsidRPr="0040320E">
              <w:rPr>
                <w:spacing w:val="-2"/>
                <w:lang w:val="ru-RU"/>
              </w:rPr>
              <w:t>может</w:t>
            </w:r>
            <w:r w:rsidRPr="0040320E">
              <w:rPr>
                <w:spacing w:val="-6"/>
                <w:lang w:val="ru-RU"/>
              </w:rPr>
              <w:t xml:space="preserve"> </w:t>
            </w:r>
            <w:r w:rsidRPr="0040320E">
              <w:rPr>
                <w:spacing w:val="-2"/>
                <w:lang w:val="ru-RU"/>
              </w:rPr>
              <w:t>разрешить</w:t>
            </w:r>
            <w:r w:rsidRPr="0040320E">
              <w:rPr>
                <w:spacing w:val="-7"/>
                <w:lang w:val="ru-RU"/>
              </w:rPr>
              <w:t xml:space="preserve"> </w:t>
            </w:r>
            <w:r w:rsidRPr="0040320E">
              <w:rPr>
                <w:spacing w:val="-5"/>
                <w:lang w:val="ru-RU"/>
              </w:rPr>
              <w:t>или</w:t>
            </w:r>
          </w:p>
          <w:p w14:paraId="4A678BA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rPr>
              <w:t>запретить их использование в</w:t>
            </w:r>
            <w:r w:rsidRPr="0040320E">
              <w:rPr>
                <w:rFonts w:ascii="Times New Roman" w:hAnsi="Times New Roman" w:cs="Times New Roman"/>
                <w:spacing w:val="40"/>
                <w:sz w:val="22"/>
                <w:lang w:val="ru-RU"/>
              </w:rPr>
              <w:t xml:space="preserve"> </w:t>
            </w:r>
            <w:r w:rsidRPr="0040320E">
              <w:rPr>
                <w:rFonts w:ascii="Times New Roman" w:hAnsi="Times New Roman" w:cs="Times New Roman"/>
                <w:spacing w:val="-4"/>
                <w:sz w:val="22"/>
                <w:lang w:val="ru-RU"/>
              </w:rPr>
              <w:t>настройках</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своего</w:t>
            </w:r>
            <w:r w:rsidRPr="0040320E">
              <w:rPr>
                <w:rFonts w:ascii="Times New Roman" w:hAnsi="Times New Roman" w:cs="Times New Roman"/>
                <w:spacing w:val="-6"/>
                <w:sz w:val="22"/>
                <w:lang w:val="ru-RU"/>
              </w:rPr>
              <w:t xml:space="preserve"> </w:t>
            </w:r>
            <w:r w:rsidRPr="0040320E">
              <w:rPr>
                <w:rFonts w:ascii="Times New Roman" w:hAnsi="Times New Roman" w:cs="Times New Roman"/>
                <w:spacing w:val="-4"/>
                <w:sz w:val="22"/>
                <w:lang w:val="ru-RU"/>
              </w:rPr>
              <w:t>браузера.</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Поскольку</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расположение соответствующих</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настроек зависит от конкретного</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браузера, более подробные сведения</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можно найти в справке браузера.</w:t>
            </w:r>
          </w:p>
          <w:p w14:paraId="0165739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eastAsia="de-CH"/>
              </w:rPr>
              <w:t> </w:t>
            </w:r>
          </w:p>
          <w:p w14:paraId="2C102D3E" w14:textId="77777777" w:rsidR="001B2794" w:rsidRPr="0040320E" w:rsidRDefault="001B2794">
            <w:pPr>
              <w:jc w:val="left"/>
              <w:rPr>
                <w:rFonts w:ascii="Times New Roman" w:hAnsi="Times New Roman" w:cs="Times New Roman"/>
                <w:sz w:val="22"/>
                <w:lang w:val="ru-RU" w:eastAsia="de-CH"/>
              </w:rPr>
            </w:pPr>
          </w:p>
        </w:tc>
      </w:tr>
      <w:tr w:rsidR="001B2794" w:rsidRPr="0040320E" w14:paraId="717C4FF4" w14:textId="77777777">
        <w:trPr>
          <w:trHeight w:val="680"/>
        </w:trPr>
        <w:tc>
          <w:tcPr>
            <w:tcW w:w="2087" w:type="dxa"/>
          </w:tcPr>
          <w:p w14:paraId="53CFAAFB"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Маркетинговые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60DF48DE"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70FB6189"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76D9AC64"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17B780A0" w14:textId="77777777" w:rsidR="001B2794" w:rsidRPr="0040320E" w:rsidRDefault="00755822">
            <w:pPr>
              <w:jc w:val="left"/>
              <w:rPr>
                <w:rFonts w:ascii="Times New Roman" w:hAnsi="Times New Roman" w:cs="Times New Roman"/>
                <w:sz w:val="22"/>
                <w:lang w:val="ru-RU" w:eastAsia="de-CH"/>
              </w:rPr>
            </w:pPr>
            <w:hyperlink r:id="rId15" w:tooltip="https://yandex.ru/support/metrica/index.html" w:history="1">
              <w:r w:rsidRPr="0040320E">
                <w:rPr>
                  <w:rStyle w:val="af9"/>
                  <w:rFonts w:ascii="Times New Roman" w:hAnsi="Times New Roman" w:cs="Times New Roman"/>
                  <w:sz w:val="22"/>
                  <w:lang w:eastAsia="de-CH"/>
                </w:rPr>
                <w:t>https</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yandex</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ru</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support</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metrica</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index</w:t>
              </w:r>
              <w:r w:rsidRPr="0040320E">
                <w:rPr>
                  <w:rStyle w:val="af9"/>
                  <w:rFonts w:ascii="Times New Roman" w:hAnsi="Times New Roman" w:cs="Times New Roman"/>
                  <w:sz w:val="22"/>
                  <w:lang w:val="ru-RU" w:eastAsia="de-CH"/>
                </w:rPr>
                <w:t>.</w:t>
              </w:r>
              <w:r w:rsidRPr="0040320E">
                <w:rPr>
                  <w:rStyle w:val="af9"/>
                  <w:rFonts w:ascii="Times New Roman" w:hAnsi="Times New Roman" w:cs="Times New Roman"/>
                  <w:sz w:val="22"/>
                  <w:lang w:eastAsia="de-CH"/>
                </w:rPr>
                <w:t>html</w:t>
              </w:r>
            </w:hyperlink>
          </w:p>
          <w:p w14:paraId="75CE3D2F"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 xml:space="preserve">ООО «Яндекс» (Юр.адрес:  119021, г. Москва, ул. </w:t>
            </w:r>
            <w:r w:rsidRPr="0040320E">
              <w:rPr>
                <w:rFonts w:ascii="Times New Roman" w:hAnsi="Times New Roman" w:cs="Times New Roman"/>
                <w:sz w:val="22"/>
                <w:lang w:eastAsia="de-CH"/>
              </w:rPr>
              <w:t>Льва Толстого, д.16)</w:t>
            </w:r>
          </w:p>
        </w:tc>
        <w:tc>
          <w:tcPr>
            <w:tcW w:w="3402" w:type="dxa"/>
          </w:tcPr>
          <w:p w14:paraId="040E23B9"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977" w:type="dxa"/>
          </w:tcPr>
          <w:p w14:paraId="2D7D163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могут храниться до 12</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tc>
        <w:tc>
          <w:tcPr>
            <w:tcW w:w="5103" w:type="dxa"/>
          </w:tcPr>
          <w:p w14:paraId="32C9598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6"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bl>
    <w:p w14:paraId="49144185" w14:textId="77777777" w:rsidR="001B2794" w:rsidRPr="0040320E" w:rsidRDefault="001B2794">
      <w:pPr>
        <w:jc w:val="left"/>
        <w:rPr>
          <w:rFonts w:ascii="Times New Roman" w:eastAsiaTheme="majorEastAsia" w:hAnsi="Times New Roman" w:cs="Times New Roman"/>
          <w:b/>
          <w:bCs/>
          <w:sz w:val="22"/>
        </w:rPr>
      </w:pPr>
    </w:p>
    <w:sectPr w:rsidR="001B2794" w:rsidRPr="0040320E">
      <w:footnotePr>
        <w:numRestart w:val="eachPage"/>
      </w:footnotePr>
      <w:pgSz w:w="16838" w:h="11906" w:orient="landscape"/>
      <w:pgMar w:top="851" w:right="567" w:bottom="566" w:left="709"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91C5" w14:textId="77777777" w:rsidR="006C5493" w:rsidRDefault="006C5493">
      <w:pPr>
        <w:spacing w:after="0"/>
      </w:pPr>
      <w:r>
        <w:separator/>
      </w:r>
    </w:p>
  </w:endnote>
  <w:endnote w:type="continuationSeparator" w:id="0">
    <w:p w14:paraId="7BA74915" w14:textId="77777777" w:rsidR="006C5493" w:rsidRDefault="006C5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190028071"/>
      <w:docPartObj>
        <w:docPartGallery w:val="Page Numbers (Bottom of Page)"/>
        <w:docPartUnique/>
      </w:docPartObj>
    </w:sdtPr>
    <w:sdtContent>
      <w:p w14:paraId="23B61342" w14:textId="77777777" w:rsidR="001B2794" w:rsidRDefault="00755822">
        <w:pPr>
          <w:pStyle w:val="af4"/>
          <w:jc w:val="center"/>
          <w:rPr>
            <w:sz w:val="18"/>
            <w:szCs w:val="20"/>
          </w:rPr>
        </w:pPr>
        <w:r>
          <w:rPr>
            <w:sz w:val="18"/>
            <w:szCs w:val="20"/>
          </w:rPr>
          <w:fldChar w:fldCharType="begin"/>
        </w:r>
        <w:r>
          <w:rPr>
            <w:sz w:val="18"/>
            <w:szCs w:val="20"/>
          </w:rPr>
          <w:instrText>PAGE   \* MERGEFORMAT</w:instrText>
        </w:r>
        <w:r>
          <w:rPr>
            <w:sz w:val="18"/>
            <w:szCs w:val="20"/>
          </w:rPr>
          <w:fldChar w:fldCharType="separate"/>
        </w:r>
        <w:r>
          <w:rPr>
            <w:sz w:val="18"/>
            <w:szCs w:val="20"/>
          </w:rPr>
          <w:t>2</w:t>
        </w:r>
        <w:r>
          <w:rPr>
            <w:sz w:val="18"/>
            <w:szCs w:val="20"/>
          </w:rPr>
          <w:fldChar w:fldCharType="end"/>
        </w:r>
      </w:p>
    </w:sdtContent>
  </w:sdt>
  <w:p w14:paraId="1B0D86B2" w14:textId="77777777" w:rsidR="001B2794" w:rsidRDefault="001B2794">
    <w:pPr>
      <w:pStyle w:val="af4"/>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D8A2" w14:textId="77777777" w:rsidR="006C5493" w:rsidRDefault="006C5493">
      <w:pPr>
        <w:spacing w:after="0"/>
      </w:pPr>
      <w:r>
        <w:separator/>
      </w:r>
    </w:p>
  </w:footnote>
  <w:footnote w:type="continuationSeparator" w:id="0">
    <w:p w14:paraId="4AE2456D" w14:textId="77777777" w:rsidR="006C5493" w:rsidRDefault="006C5493">
      <w:pPr>
        <w:spacing w:after="0"/>
      </w:pPr>
      <w:r>
        <w:continuationSeparator/>
      </w:r>
    </w:p>
  </w:footnote>
  <w:footnote w:id="1">
    <w:p w14:paraId="4F634282" w14:textId="77777777" w:rsidR="001B2794" w:rsidRDefault="00755822">
      <w:pPr>
        <w:pStyle w:val="afb"/>
        <w:spacing w:line="204" w:lineRule="auto"/>
      </w:pPr>
      <w:r>
        <w:rPr>
          <w:rStyle w:val="afd"/>
          <w:sz w:val="16"/>
          <w:szCs w:val="16"/>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аутентификационные файлы cookie.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5F3E" w14:textId="77777777" w:rsidR="001B2794" w:rsidRDefault="001B279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F9EE" w14:textId="77777777" w:rsidR="001B2794" w:rsidRDefault="001B2794">
    <w:pPr>
      <w:pStyle w:val="af2"/>
    </w:pPr>
  </w:p>
  <w:p w14:paraId="7CA1CA3E" w14:textId="77777777" w:rsidR="001B2794" w:rsidRDefault="001B279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89A"/>
    <w:multiLevelType w:val="hybridMultilevel"/>
    <w:tmpl w:val="C3EE04A6"/>
    <w:lvl w:ilvl="0" w:tplc="BE962364">
      <w:start w:val="1"/>
      <w:numFmt w:val="bullet"/>
      <w:pStyle w:val="a"/>
      <w:lvlText w:val="–"/>
      <w:lvlJc w:val="left"/>
      <w:pPr>
        <w:ind w:left="2062" w:hanging="360"/>
      </w:pPr>
      <w:rPr>
        <w:rFonts w:ascii="Arial" w:eastAsia="Times New Roman" w:hAnsi="Arial" w:hint="default"/>
        <w:lang w:val="ru-RU"/>
      </w:rPr>
    </w:lvl>
    <w:lvl w:ilvl="1" w:tplc="22683F98">
      <w:start w:val="1"/>
      <w:numFmt w:val="bullet"/>
      <w:lvlText w:val="o"/>
      <w:lvlJc w:val="left"/>
      <w:pPr>
        <w:ind w:left="1800" w:hanging="360"/>
      </w:pPr>
      <w:rPr>
        <w:rFonts w:ascii="Courier New" w:hAnsi="Courier New" w:hint="default"/>
      </w:rPr>
    </w:lvl>
    <w:lvl w:ilvl="2" w:tplc="3E58FF06">
      <w:start w:val="1"/>
      <w:numFmt w:val="bullet"/>
      <w:lvlText w:val=""/>
      <w:lvlJc w:val="left"/>
      <w:pPr>
        <w:ind w:left="2520" w:hanging="360"/>
      </w:pPr>
      <w:rPr>
        <w:rFonts w:ascii="Wingdings" w:hAnsi="Wingdings" w:hint="default"/>
      </w:rPr>
    </w:lvl>
    <w:lvl w:ilvl="3" w:tplc="2F1EF4AC">
      <w:start w:val="1"/>
      <w:numFmt w:val="bullet"/>
      <w:lvlText w:val=""/>
      <w:lvlJc w:val="left"/>
      <w:pPr>
        <w:ind w:left="3240" w:hanging="360"/>
      </w:pPr>
      <w:rPr>
        <w:rFonts w:ascii="Symbol" w:hAnsi="Symbol" w:hint="default"/>
      </w:rPr>
    </w:lvl>
    <w:lvl w:ilvl="4" w:tplc="08EA575C">
      <w:start w:val="1"/>
      <w:numFmt w:val="bullet"/>
      <w:lvlText w:val="o"/>
      <w:lvlJc w:val="left"/>
      <w:pPr>
        <w:ind w:left="3960" w:hanging="360"/>
      </w:pPr>
      <w:rPr>
        <w:rFonts w:ascii="Courier New" w:hAnsi="Courier New" w:hint="default"/>
      </w:rPr>
    </w:lvl>
    <w:lvl w:ilvl="5" w:tplc="DEE82660">
      <w:start w:val="1"/>
      <w:numFmt w:val="bullet"/>
      <w:lvlText w:val=""/>
      <w:lvlJc w:val="left"/>
      <w:pPr>
        <w:ind w:left="4680" w:hanging="360"/>
      </w:pPr>
      <w:rPr>
        <w:rFonts w:ascii="Wingdings" w:hAnsi="Wingdings" w:hint="default"/>
      </w:rPr>
    </w:lvl>
    <w:lvl w:ilvl="6" w:tplc="93FA51B0">
      <w:start w:val="1"/>
      <w:numFmt w:val="bullet"/>
      <w:lvlText w:val=""/>
      <w:lvlJc w:val="left"/>
      <w:pPr>
        <w:ind w:left="5400" w:hanging="360"/>
      </w:pPr>
      <w:rPr>
        <w:rFonts w:ascii="Symbol" w:hAnsi="Symbol" w:hint="default"/>
      </w:rPr>
    </w:lvl>
    <w:lvl w:ilvl="7" w:tplc="3BD6DC84">
      <w:start w:val="1"/>
      <w:numFmt w:val="bullet"/>
      <w:lvlText w:val="o"/>
      <w:lvlJc w:val="left"/>
      <w:pPr>
        <w:ind w:left="6120" w:hanging="360"/>
      </w:pPr>
      <w:rPr>
        <w:rFonts w:ascii="Courier New" w:hAnsi="Courier New" w:hint="default"/>
      </w:rPr>
    </w:lvl>
    <w:lvl w:ilvl="8" w:tplc="728E5472">
      <w:start w:val="1"/>
      <w:numFmt w:val="bullet"/>
      <w:lvlText w:val=""/>
      <w:lvlJc w:val="left"/>
      <w:pPr>
        <w:ind w:left="6840" w:hanging="360"/>
      </w:pPr>
      <w:rPr>
        <w:rFonts w:ascii="Wingdings" w:hAnsi="Wingdings" w:hint="default"/>
      </w:rPr>
    </w:lvl>
  </w:abstractNum>
  <w:abstractNum w:abstractNumId="1" w15:restartNumberingAfterBreak="0">
    <w:nsid w:val="08BA78B2"/>
    <w:multiLevelType w:val="hybridMultilevel"/>
    <w:tmpl w:val="0DEA2FE2"/>
    <w:lvl w:ilvl="0" w:tplc="5C188498">
      <w:start w:val="1"/>
      <w:numFmt w:val="decimal"/>
      <w:lvlText w:val="%1."/>
      <w:lvlJc w:val="left"/>
      <w:pPr>
        <w:ind w:left="1259" w:hanging="360"/>
      </w:pPr>
      <w:rPr>
        <w:rFonts w:cs="Times New Roman"/>
      </w:rPr>
    </w:lvl>
    <w:lvl w:ilvl="1" w:tplc="1E948502">
      <w:start w:val="1"/>
      <w:numFmt w:val="lowerLetter"/>
      <w:lvlText w:val="%2."/>
      <w:lvlJc w:val="left"/>
      <w:pPr>
        <w:ind w:left="1979" w:hanging="360"/>
      </w:pPr>
      <w:rPr>
        <w:rFonts w:cs="Times New Roman"/>
      </w:rPr>
    </w:lvl>
    <w:lvl w:ilvl="2" w:tplc="1DFA6892">
      <w:start w:val="1"/>
      <w:numFmt w:val="lowerRoman"/>
      <w:lvlText w:val="%3."/>
      <w:lvlJc w:val="right"/>
      <w:pPr>
        <w:ind w:left="2699" w:hanging="180"/>
      </w:pPr>
      <w:rPr>
        <w:rFonts w:cs="Times New Roman"/>
      </w:rPr>
    </w:lvl>
    <w:lvl w:ilvl="3" w:tplc="396C76B8">
      <w:start w:val="1"/>
      <w:numFmt w:val="decimal"/>
      <w:lvlText w:val="%4."/>
      <w:lvlJc w:val="left"/>
      <w:pPr>
        <w:ind w:left="3419" w:hanging="360"/>
      </w:pPr>
      <w:rPr>
        <w:rFonts w:cs="Times New Roman"/>
      </w:rPr>
    </w:lvl>
    <w:lvl w:ilvl="4" w:tplc="E4E833FA">
      <w:start w:val="1"/>
      <w:numFmt w:val="lowerLetter"/>
      <w:lvlText w:val="%5."/>
      <w:lvlJc w:val="left"/>
      <w:pPr>
        <w:ind w:left="4139" w:hanging="360"/>
      </w:pPr>
      <w:rPr>
        <w:rFonts w:cs="Times New Roman"/>
      </w:rPr>
    </w:lvl>
    <w:lvl w:ilvl="5" w:tplc="870C3F54">
      <w:start w:val="1"/>
      <w:numFmt w:val="lowerRoman"/>
      <w:lvlText w:val="%6."/>
      <w:lvlJc w:val="right"/>
      <w:pPr>
        <w:ind w:left="4859" w:hanging="180"/>
      </w:pPr>
      <w:rPr>
        <w:rFonts w:cs="Times New Roman"/>
      </w:rPr>
    </w:lvl>
    <w:lvl w:ilvl="6" w:tplc="07E8A9B6">
      <w:start w:val="1"/>
      <w:numFmt w:val="decimal"/>
      <w:lvlText w:val="%7."/>
      <w:lvlJc w:val="left"/>
      <w:pPr>
        <w:ind w:left="5579" w:hanging="360"/>
      </w:pPr>
      <w:rPr>
        <w:rFonts w:cs="Times New Roman"/>
      </w:rPr>
    </w:lvl>
    <w:lvl w:ilvl="7" w:tplc="46ACBD3A">
      <w:start w:val="1"/>
      <w:numFmt w:val="lowerLetter"/>
      <w:lvlText w:val="%8."/>
      <w:lvlJc w:val="left"/>
      <w:pPr>
        <w:ind w:left="6299" w:hanging="360"/>
      </w:pPr>
      <w:rPr>
        <w:rFonts w:cs="Times New Roman"/>
      </w:rPr>
    </w:lvl>
    <w:lvl w:ilvl="8" w:tplc="14C89374">
      <w:start w:val="1"/>
      <w:numFmt w:val="lowerRoman"/>
      <w:lvlText w:val="%9."/>
      <w:lvlJc w:val="right"/>
      <w:pPr>
        <w:ind w:left="7019" w:hanging="180"/>
      </w:pPr>
      <w:rPr>
        <w:rFonts w:cs="Times New Roman"/>
      </w:rPr>
    </w:lvl>
  </w:abstractNum>
  <w:abstractNum w:abstractNumId="2" w15:restartNumberingAfterBreak="0">
    <w:nsid w:val="09D440E8"/>
    <w:multiLevelType w:val="hybridMultilevel"/>
    <w:tmpl w:val="A5BC9690"/>
    <w:lvl w:ilvl="0" w:tplc="B566A24E">
      <w:start w:val="1"/>
      <w:numFmt w:val="bullet"/>
      <w:lvlText w:val=""/>
      <w:lvlJc w:val="left"/>
      <w:pPr>
        <w:ind w:left="284" w:hanging="284"/>
      </w:pPr>
      <w:rPr>
        <w:rFonts w:ascii="Symbol" w:hAnsi="Symbol" w:hint="default"/>
        <w:sz w:val="15"/>
        <w:szCs w:val="15"/>
      </w:rPr>
    </w:lvl>
    <w:lvl w:ilvl="1" w:tplc="051EB6FE">
      <w:start w:val="1"/>
      <w:numFmt w:val="lowerLetter"/>
      <w:lvlText w:val="%2."/>
      <w:lvlJc w:val="left"/>
      <w:pPr>
        <w:ind w:left="1332" w:hanging="360"/>
      </w:pPr>
    </w:lvl>
    <w:lvl w:ilvl="2" w:tplc="BD6E9F8E">
      <w:start w:val="1"/>
      <w:numFmt w:val="lowerRoman"/>
      <w:lvlText w:val="%3."/>
      <w:lvlJc w:val="right"/>
      <w:pPr>
        <w:ind w:left="2052" w:hanging="180"/>
      </w:pPr>
    </w:lvl>
    <w:lvl w:ilvl="3" w:tplc="9A2880B6">
      <w:start w:val="1"/>
      <w:numFmt w:val="decimal"/>
      <w:lvlText w:val="%4."/>
      <w:lvlJc w:val="left"/>
      <w:pPr>
        <w:ind w:left="2772" w:hanging="360"/>
      </w:pPr>
    </w:lvl>
    <w:lvl w:ilvl="4" w:tplc="48065BCC">
      <w:start w:val="1"/>
      <w:numFmt w:val="lowerLetter"/>
      <w:lvlText w:val="%5."/>
      <w:lvlJc w:val="left"/>
      <w:pPr>
        <w:ind w:left="3492" w:hanging="360"/>
      </w:pPr>
    </w:lvl>
    <w:lvl w:ilvl="5" w:tplc="240657B6">
      <w:start w:val="1"/>
      <w:numFmt w:val="lowerRoman"/>
      <w:lvlText w:val="%6."/>
      <w:lvlJc w:val="right"/>
      <w:pPr>
        <w:ind w:left="4212" w:hanging="180"/>
      </w:pPr>
    </w:lvl>
    <w:lvl w:ilvl="6" w:tplc="4FFAA218">
      <w:start w:val="1"/>
      <w:numFmt w:val="decimal"/>
      <w:lvlText w:val="%7."/>
      <w:lvlJc w:val="left"/>
      <w:pPr>
        <w:ind w:left="4932" w:hanging="360"/>
      </w:pPr>
    </w:lvl>
    <w:lvl w:ilvl="7" w:tplc="1D4C3114">
      <w:start w:val="1"/>
      <w:numFmt w:val="lowerLetter"/>
      <w:lvlText w:val="%8."/>
      <w:lvlJc w:val="left"/>
      <w:pPr>
        <w:ind w:left="5652" w:hanging="360"/>
      </w:pPr>
    </w:lvl>
    <w:lvl w:ilvl="8" w:tplc="495CD3F4">
      <w:start w:val="1"/>
      <w:numFmt w:val="lowerRoman"/>
      <w:lvlText w:val="%9."/>
      <w:lvlJc w:val="right"/>
      <w:pPr>
        <w:ind w:left="6372" w:hanging="180"/>
      </w:pPr>
    </w:lvl>
  </w:abstractNum>
  <w:abstractNum w:abstractNumId="3" w15:restartNumberingAfterBreak="0">
    <w:nsid w:val="0CFC3F6E"/>
    <w:multiLevelType w:val="multilevel"/>
    <w:tmpl w:val="4E6AD112"/>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8779BC"/>
    <w:multiLevelType w:val="hybridMultilevel"/>
    <w:tmpl w:val="E3FCD1C4"/>
    <w:lvl w:ilvl="0" w:tplc="F24E3002">
      <w:start w:val="1"/>
      <w:numFmt w:val="bullet"/>
      <w:lvlText w:val=""/>
      <w:lvlJc w:val="left"/>
      <w:pPr>
        <w:ind w:left="720" w:hanging="360"/>
      </w:pPr>
      <w:rPr>
        <w:rFonts w:ascii="Symbol" w:hAnsi="Symbol" w:hint="default"/>
      </w:rPr>
    </w:lvl>
    <w:lvl w:ilvl="1" w:tplc="46C2F016">
      <w:start w:val="1"/>
      <w:numFmt w:val="bullet"/>
      <w:lvlText w:val="o"/>
      <w:lvlJc w:val="left"/>
      <w:pPr>
        <w:ind w:left="1440" w:hanging="360"/>
      </w:pPr>
      <w:rPr>
        <w:rFonts w:ascii="Courier New" w:hAnsi="Courier New" w:cs="Courier New" w:hint="default"/>
      </w:rPr>
    </w:lvl>
    <w:lvl w:ilvl="2" w:tplc="FB14DAD8">
      <w:start w:val="1"/>
      <w:numFmt w:val="bullet"/>
      <w:lvlText w:val=""/>
      <w:lvlJc w:val="left"/>
      <w:pPr>
        <w:ind w:left="2160" w:hanging="360"/>
      </w:pPr>
      <w:rPr>
        <w:rFonts w:ascii="Wingdings" w:hAnsi="Wingdings" w:hint="default"/>
      </w:rPr>
    </w:lvl>
    <w:lvl w:ilvl="3" w:tplc="35C8A10A">
      <w:start w:val="1"/>
      <w:numFmt w:val="bullet"/>
      <w:lvlText w:val=""/>
      <w:lvlJc w:val="left"/>
      <w:pPr>
        <w:ind w:left="2880" w:hanging="360"/>
      </w:pPr>
      <w:rPr>
        <w:rFonts w:ascii="Symbol" w:hAnsi="Symbol" w:hint="default"/>
      </w:rPr>
    </w:lvl>
    <w:lvl w:ilvl="4" w:tplc="694AC314">
      <w:start w:val="1"/>
      <w:numFmt w:val="bullet"/>
      <w:lvlText w:val="o"/>
      <w:lvlJc w:val="left"/>
      <w:pPr>
        <w:ind w:left="3600" w:hanging="360"/>
      </w:pPr>
      <w:rPr>
        <w:rFonts w:ascii="Courier New" w:hAnsi="Courier New" w:cs="Courier New" w:hint="default"/>
      </w:rPr>
    </w:lvl>
    <w:lvl w:ilvl="5" w:tplc="5C04877A">
      <w:start w:val="1"/>
      <w:numFmt w:val="bullet"/>
      <w:lvlText w:val=""/>
      <w:lvlJc w:val="left"/>
      <w:pPr>
        <w:ind w:left="4320" w:hanging="360"/>
      </w:pPr>
      <w:rPr>
        <w:rFonts w:ascii="Wingdings" w:hAnsi="Wingdings" w:hint="default"/>
      </w:rPr>
    </w:lvl>
    <w:lvl w:ilvl="6" w:tplc="D6B8F274">
      <w:start w:val="1"/>
      <w:numFmt w:val="bullet"/>
      <w:lvlText w:val=""/>
      <w:lvlJc w:val="left"/>
      <w:pPr>
        <w:ind w:left="5040" w:hanging="360"/>
      </w:pPr>
      <w:rPr>
        <w:rFonts w:ascii="Symbol" w:hAnsi="Symbol" w:hint="default"/>
      </w:rPr>
    </w:lvl>
    <w:lvl w:ilvl="7" w:tplc="FACE7ECA">
      <w:start w:val="1"/>
      <w:numFmt w:val="bullet"/>
      <w:lvlText w:val="o"/>
      <w:lvlJc w:val="left"/>
      <w:pPr>
        <w:ind w:left="5760" w:hanging="360"/>
      </w:pPr>
      <w:rPr>
        <w:rFonts w:ascii="Courier New" w:hAnsi="Courier New" w:cs="Courier New" w:hint="default"/>
      </w:rPr>
    </w:lvl>
    <w:lvl w:ilvl="8" w:tplc="7262904E">
      <w:start w:val="1"/>
      <w:numFmt w:val="bullet"/>
      <w:lvlText w:val=""/>
      <w:lvlJc w:val="left"/>
      <w:pPr>
        <w:ind w:left="6480" w:hanging="360"/>
      </w:pPr>
      <w:rPr>
        <w:rFonts w:ascii="Wingdings" w:hAnsi="Wingdings" w:hint="default"/>
      </w:rPr>
    </w:lvl>
  </w:abstractNum>
  <w:abstractNum w:abstractNumId="5" w15:restartNumberingAfterBreak="0">
    <w:nsid w:val="14000205"/>
    <w:multiLevelType w:val="multilevel"/>
    <w:tmpl w:val="1F9A9C00"/>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D14C93"/>
    <w:multiLevelType w:val="multilevel"/>
    <w:tmpl w:val="27703CD2"/>
    <w:lvl w:ilvl="0">
      <w:start w:val="1"/>
      <w:numFmt w:val="decimal"/>
      <w:lvlText w:val="%1."/>
      <w:lvlJc w:val="left"/>
      <w:pPr>
        <w:ind w:left="737" w:hanging="737"/>
      </w:pPr>
      <w:rPr>
        <w:rFonts w:ascii="Arial" w:hAnsi="Arial" w:cs="Arial" w:hint="default"/>
        <w:sz w:val="20"/>
        <w:szCs w:val="22"/>
      </w:rPr>
    </w:lvl>
    <w:lvl w:ilvl="1">
      <w:start w:val="1"/>
      <w:numFmt w:val="decimal"/>
      <w:lvlText w:val="%1.%2."/>
      <w:lvlJc w:val="left"/>
      <w:pPr>
        <w:tabs>
          <w:tab w:val="num" w:pos="737"/>
        </w:tabs>
        <w:ind w:left="737" w:hanging="737"/>
      </w:pPr>
      <w:rPr>
        <w:rFonts w:ascii="Arial" w:hAnsi="Arial" w:cs="Arial" w:hint="default"/>
        <w:sz w:val="20"/>
        <w:szCs w:val="19"/>
        <w:highlight w:val="none"/>
      </w:rPr>
    </w:lvl>
    <w:lvl w:ilvl="2">
      <w:start w:val="1"/>
      <w:numFmt w:val="decimal"/>
      <w:lvlText w:val="%1.%2.%3."/>
      <w:lvlJc w:val="left"/>
      <w:pPr>
        <w:ind w:left="737" w:hanging="737"/>
      </w:pPr>
      <w:rPr>
        <w:rFonts w:ascii="Arial" w:hAnsi="Arial" w:cs="Arial" w:hint="default"/>
        <w:b w:val="0"/>
        <w:sz w:val="20"/>
        <w:szCs w:val="19"/>
        <w:highlight w:val="none"/>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90875"/>
    <w:multiLevelType w:val="hybridMultilevel"/>
    <w:tmpl w:val="5E36BB08"/>
    <w:lvl w:ilvl="0" w:tplc="AC68ADD4">
      <w:start w:val="1"/>
      <w:numFmt w:val="bullet"/>
      <w:lvlText w:val=""/>
      <w:lvlJc w:val="left"/>
      <w:pPr>
        <w:ind w:left="720" w:hanging="360"/>
      </w:pPr>
      <w:rPr>
        <w:rFonts w:ascii="Symbol" w:hAnsi="Symbol" w:hint="default"/>
      </w:rPr>
    </w:lvl>
    <w:lvl w:ilvl="1" w:tplc="4880C4BE">
      <w:start w:val="1"/>
      <w:numFmt w:val="bullet"/>
      <w:lvlText w:val="o"/>
      <w:lvlJc w:val="left"/>
      <w:pPr>
        <w:ind w:left="1440" w:hanging="360"/>
      </w:pPr>
      <w:rPr>
        <w:rFonts w:ascii="Courier New" w:hAnsi="Courier New" w:cs="Courier New" w:hint="default"/>
      </w:rPr>
    </w:lvl>
    <w:lvl w:ilvl="2" w:tplc="356A93DC">
      <w:start w:val="1"/>
      <w:numFmt w:val="bullet"/>
      <w:lvlText w:val=""/>
      <w:lvlJc w:val="left"/>
      <w:pPr>
        <w:ind w:left="2160" w:hanging="360"/>
      </w:pPr>
      <w:rPr>
        <w:rFonts w:ascii="Wingdings" w:hAnsi="Wingdings" w:hint="default"/>
      </w:rPr>
    </w:lvl>
    <w:lvl w:ilvl="3" w:tplc="E32CBE94">
      <w:start w:val="1"/>
      <w:numFmt w:val="bullet"/>
      <w:lvlText w:val=""/>
      <w:lvlJc w:val="left"/>
      <w:pPr>
        <w:ind w:left="2880" w:hanging="360"/>
      </w:pPr>
      <w:rPr>
        <w:rFonts w:ascii="Symbol" w:hAnsi="Symbol" w:hint="default"/>
      </w:rPr>
    </w:lvl>
    <w:lvl w:ilvl="4" w:tplc="C010B992">
      <w:start w:val="1"/>
      <w:numFmt w:val="bullet"/>
      <w:lvlText w:val="o"/>
      <w:lvlJc w:val="left"/>
      <w:pPr>
        <w:ind w:left="3600" w:hanging="360"/>
      </w:pPr>
      <w:rPr>
        <w:rFonts w:ascii="Courier New" w:hAnsi="Courier New" w:cs="Courier New" w:hint="default"/>
      </w:rPr>
    </w:lvl>
    <w:lvl w:ilvl="5" w:tplc="C6DA2ED8">
      <w:start w:val="1"/>
      <w:numFmt w:val="bullet"/>
      <w:lvlText w:val=""/>
      <w:lvlJc w:val="left"/>
      <w:pPr>
        <w:ind w:left="4320" w:hanging="360"/>
      </w:pPr>
      <w:rPr>
        <w:rFonts w:ascii="Wingdings" w:hAnsi="Wingdings" w:hint="default"/>
      </w:rPr>
    </w:lvl>
    <w:lvl w:ilvl="6" w:tplc="97AAF0F2">
      <w:start w:val="1"/>
      <w:numFmt w:val="bullet"/>
      <w:lvlText w:val=""/>
      <w:lvlJc w:val="left"/>
      <w:pPr>
        <w:ind w:left="5040" w:hanging="360"/>
      </w:pPr>
      <w:rPr>
        <w:rFonts w:ascii="Symbol" w:hAnsi="Symbol" w:hint="default"/>
      </w:rPr>
    </w:lvl>
    <w:lvl w:ilvl="7" w:tplc="2C04DD66">
      <w:start w:val="1"/>
      <w:numFmt w:val="bullet"/>
      <w:lvlText w:val="o"/>
      <w:lvlJc w:val="left"/>
      <w:pPr>
        <w:ind w:left="5760" w:hanging="360"/>
      </w:pPr>
      <w:rPr>
        <w:rFonts w:ascii="Courier New" w:hAnsi="Courier New" w:cs="Courier New" w:hint="default"/>
      </w:rPr>
    </w:lvl>
    <w:lvl w:ilvl="8" w:tplc="0D2CB7F2">
      <w:start w:val="1"/>
      <w:numFmt w:val="bullet"/>
      <w:lvlText w:val=""/>
      <w:lvlJc w:val="left"/>
      <w:pPr>
        <w:ind w:left="6480" w:hanging="360"/>
      </w:pPr>
      <w:rPr>
        <w:rFonts w:ascii="Wingdings" w:hAnsi="Wingdings" w:hint="default"/>
      </w:rPr>
    </w:lvl>
  </w:abstractNum>
  <w:abstractNum w:abstractNumId="8" w15:restartNumberingAfterBreak="0">
    <w:nsid w:val="1AA279FE"/>
    <w:multiLevelType w:val="multilevel"/>
    <w:tmpl w:val="955685AE"/>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8C038D"/>
    <w:multiLevelType w:val="hybridMultilevel"/>
    <w:tmpl w:val="C8A4BF6E"/>
    <w:lvl w:ilvl="0" w:tplc="915AC652">
      <w:start w:val="1"/>
      <w:numFmt w:val="bullet"/>
      <w:lvlText w:val=""/>
      <w:lvlJc w:val="left"/>
      <w:pPr>
        <w:ind w:left="720" w:hanging="360"/>
      </w:pPr>
      <w:rPr>
        <w:rFonts w:ascii="Symbol" w:hAnsi="Symbol" w:hint="default"/>
      </w:rPr>
    </w:lvl>
    <w:lvl w:ilvl="1" w:tplc="C9B6028A">
      <w:start w:val="1"/>
      <w:numFmt w:val="bullet"/>
      <w:lvlText w:val="o"/>
      <w:lvlJc w:val="left"/>
      <w:pPr>
        <w:ind w:left="1440" w:hanging="360"/>
      </w:pPr>
      <w:rPr>
        <w:rFonts w:ascii="Courier New" w:hAnsi="Courier New" w:cs="Courier New" w:hint="default"/>
      </w:rPr>
    </w:lvl>
    <w:lvl w:ilvl="2" w:tplc="CAC8F72E">
      <w:start w:val="1"/>
      <w:numFmt w:val="bullet"/>
      <w:lvlText w:val=""/>
      <w:lvlJc w:val="left"/>
      <w:pPr>
        <w:ind w:left="2160" w:hanging="360"/>
      </w:pPr>
      <w:rPr>
        <w:rFonts w:ascii="Wingdings" w:hAnsi="Wingdings" w:hint="default"/>
      </w:rPr>
    </w:lvl>
    <w:lvl w:ilvl="3" w:tplc="6A223BA8">
      <w:start w:val="1"/>
      <w:numFmt w:val="bullet"/>
      <w:lvlText w:val=""/>
      <w:lvlJc w:val="left"/>
      <w:pPr>
        <w:ind w:left="2880" w:hanging="360"/>
      </w:pPr>
      <w:rPr>
        <w:rFonts w:ascii="Symbol" w:hAnsi="Symbol" w:hint="default"/>
      </w:rPr>
    </w:lvl>
    <w:lvl w:ilvl="4" w:tplc="231420DA">
      <w:start w:val="1"/>
      <w:numFmt w:val="bullet"/>
      <w:lvlText w:val="o"/>
      <w:lvlJc w:val="left"/>
      <w:pPr>
        <w:ind w:left="3600" w:hanging="360"/>
      </w:pPr>
      <w:rPr>
        <w:rFonts w:ascii="Courier New" w:hAnsi="Courier New" w:cs="Courier New" w:hint="default"/>
      </w:rPr>
    </w:lvl>
    <w:lvl w:ilvl="5" w:tplc="CF8499E6">
      <w:start w:val="1"/>
      <w:numFmt w:val="bullet"/>
      <w:lvlText w:val=""/>
      <w:lvlJc w:val="left"/>
      <w:pPr>
        <w:ind w:left="4320" w:hanging="360"/>
      </w:pPr>
      <w:rPr>
        <w:rFonts w:ascii="Wingdings" w:hAnsi="Wingdings" w:hint="default"/>
      </w:rPr>
    </w:lvl>
    <w:lvl w:ilvl="6" w:tplc="8CA0399E">
      <w:start w:val="1"/>
      <w:numFmt w:val="bullet"/>
      <w:lvlText w:val=""/>
      <w:lvlJc w:val="left"/>
      <w:pPr>
        <w:ind w:left="5040" w:hanging="360"/>
      </w:pPr>
      <w:rPr>
        <w:rFonts w:ascii="Symbol" w:hAnsi="Symbol" w:hint="default"/>
      </w:rPr>
    </w:lvl>
    <w:lvl w:ilvl="7" w:tplc="E4AE72F2">
      <w:start w:val="1"/>
      <w:numFmt w:val="bullet"/>
      <w:lvlText w:val="o"/>
      <w:lvlJc w:val="left"/>
      <w:pPr>
        <w:ind w:left="5760" w:hanging="360"/>
      </w:pPr>
      <w:rPr>
        <w:rFonts w:ascii="Courier New" w:hAnsi="Courier New" w:cs="Courier New" w:hint="default"/>
      </w:rPr>
    </w:lvl>
    <w:lvl w:ilvl="8" w:tplc="4DF886D6">
      <w:start w:val="1"/>
      <w:numFmt w:val="bullet"/>
      <w:lvlText w:val=""/>
      <w:lvlJc w:val="left"/>
      <w:pPr>
        <w:ind w:left="6480" w:hanging="360"/>
      </w:pPr>
      <w:rPr>
        <w:rFonts w:ascii="Wingdings" w:hAnsi="Wingdings" w:hint="default"/>
      </w:rPr>
    </w:lvl>
  </w:abstractNum>
  <w:abstractNum w:abstractNumId="10" w15:restartNumberingAfterBreak="0">
    <w:nsid w:val="1F0A7C5F"/>
    <w:multiLevelType w:val="hybridMultilevel"/>
    <w:tmpl w:val="30185850"/>
    <w:lvl w:ilvl="0" w:tplc="603E86AE">
      <w:start w:val="1"/>
      <w:numFmt w:val="decimal"/>
      <w:lvlText w:val="%1."/>
      <w:lvlJc w:val="left"/>
      <w:pPr>
        <w:ind w:left="709" w:hanging="360"/>
      </w:pPr>
    </w:lvl>
    <w:lvl w:ilvl="1" w:tplc="41B29BDE">
      <w:start w:val="1"/>
      <w:numFmt w:val="lowerLetter"/>
      <w:lvlText w:val="%2."/>
      <w:lvlJc w:val="left"/>
      <w:pPr>
        <w:ind w:left="1429" w:hanging="360"/>
      </w:pPr>
    </w:lvl>
    <w:lvl w:ilvl="2" w:tplc="224C2A9E">
      <w:start w:val="1"/>
      <w:numFmt w:val="lowerRoman"/>
      <w:lvlText w:val="%3."/>
      <w:lvlJc w:val="right"/>
      <w:pPr>
        <w:ind w:left="2149" w:hanging="180"/>
      </w:pPr>
    </w:lvl>
    <w:lvl w:ilvl="3" w:tplc="77B83B0A">
      <w:start w:val="1"/>
      <w:numFmt w:val="decimal"/>
      <w:lvlText w:val="%4."/>
      <w:lvlJc w:val="left"/>
      <w:pPr>
        <w:ind w:left="2869" w:hanging="360"/>
      </w:pPr>
    </w:lvl>
    <w:lvl w:ilvl="4" w:tplc="67C21DEA">
      <w:start w:val="1"/>
      <w:numFmt w:val="lowerLetter"/>
      <w:lvlText w:val="%5."/>
      <w:lvlJc w:val="left"/>
      <w:pPr>
        <w:ind w:left="3589" w:hanging="360"/>
      </w:pPr>
    </w:lvl>
    <w:lvl w:ilvl="5" w:tplc="F8E8A5E2">
      <w:start w:val="1"/>
      <w:numFmt w:val="lowerRoman"/>
      <w:lvlText w:val="%6."/>
      <w:lvlJc w:val="right"/>
      <w:pPr>
        <w:ind w:left="4309" w:hanging="180"/>
      </w:pPr>
    </w:lvl>
    <w:lvl w:ilvl="6" w:tplc="79FAD736">
      <w:start w:val="1"/>
      <w:numFmt w:val="decimal"/>
      <w:lvlText w:val="%7."/>
      <w:lvlJc w:val="left"/>
      <w:pPr>
        <w:ind w:left="5029" w:hanging="360"/>
      </w:pPr>
    </w:lvl>
    <w:lvl w:ilvl="7" w:tplc="B2842002">
      <w:start w:val="1"/>
      <w:numFmt w:val="lowerLetter"/>
      <w:lvlText w:val="%8."/>
      <w:lvlJc w:val="left"/>
      <w:pPr>
        <w:ind w:left="5749" w:hanging="360"/>
      </w:pPr>
    </w:lvl>
    <w:lvl w:ilvl="8" w:tplc="68DC5DFE">
      <w:start w:val="1"/>
      <w:numFmt w:val="lowerRoman"/>
      <w:lvlText w:val="%9."/>
      <w:lvlJc w:val="right"/>
      <w:pPr>
        <w:ind w:left="6469" w:hanging="180"/>
      </w:pPr>
    </w:lvl>
  </w:abstractNum>
  <w:abstractNum w:abstractNumId="11" w15:restartNumberingAfterBreak="0">
    <w:nsid w:val="2391235F"/>
    <w:multiLevelType w:val="hybridMultilevel"/>
    <w:tmpl w:val="3ACCFEAE"/>
    <w:lvl w:ilvl="0" w:tplc="12AA66E2">
      <w:start w:val="1"/>
      <w:numFmt w:val="bullet"/>
      <w:lvlText w:val=""/>
      <w:lvlJc w:val="left"/>
      <w:pPr>
        <w:ind w:left="720" w:hanging="360"/>
      </w:pPr>
      <w:rPr>
        <w:rFonts w:ascii="Symbol" w:hAnsi="Symbol" w:hint="default"/>
      </w:rPr>
    </w:lvl>
    <w:lvl w:ilvl="1" w:tplc="440A8B8A">
      <w:start w:val="1"/>
      <w:numFmt w:val="bullet"/>
      <w:lvlText w:val="o"/>
      <w:lvlJc w:val="left"/>
      <w:pPr>
        <w:ind w:left="1440" w:hanging="360"/>
      </w:pPr>
      <w:rPr>
        <w:rFonts w:ascii="Courier New" w:hAnsi="Courier New" w:cs="Courier New" w:hint="default"/>
      </w:rPr>
    </w:lvl>
    <w:lvl w:ilvl="2" w:tplc="984AE7C2">
      <w:start w:val="1"/>
      <w:numFmt w:val="bullet"/>
      <w:lvlText w:val=""/>
      <w:lvlJc w:val="left"/>
      <w:pPr>
        <w:ind w:left="2160" w:hanging="360"/>
      </w:pPr>
      <w:rPr>
        <w:rFonts w:ascii="Wingdings" w:hAnsi="Wingdings" w:hint="default"/>
      </w:rPr>
    </w:lvl>
    <w:lvl w:ilvl="3" w:tplc="82B85550">
      <w:start w:val="1"/>
      <w:numFmt w:val="bullet"/>
      <w:lvlText w:val=""/>
      <w:lvlJc w:val="left"/>
      <w:pPr>
        <w:ind w:left="2880" w:hanging="360"/>
      </w:pPr>
      <w:rPr>
        <w:rFonts w:ascii="Symbol" w:hAnsi="Symbol" w:hint="default"/>
      </w:rPr>
    </w:lvl>
    <w:lvl w:ilvl="4" w:tplc="64F0D7C0">
      <w:start w:val="1"/>
      <w:numFmt w:val="bullet"/>
      <w:lvlText w:val="o"/>
      <w:lvlJc w:val="left"/>
      <w:pPr>
        <w:ind w:left="3600" w:hanging="360"/>
      </w:pPr>
      <w:rPr>
        <w:rFonts w:ascii="Courier New" w:hAnsi="Courier New" w:cs="Courier New" w:hint="default"/>
      </w:rPr>
    </w:lvl>
    <w:lvl w:ilvl="5" w:tplc="9B5A64E8">
      <w:start w:val="1"/>
      <w:numFmt w:val="bullet"/>
      <w:lvlText w:val=""/>
      <w:lvlJc w:val="left"/>
      <w:pPr>
        <w:ind w:left="4320" w:hanging="360"/>
      </w:pPr>
      <w:rPr>
        <w:rFonts w:ascii="Wingdings" w:hAnsi="Wingdings" w:hint="default"/>
      </w:rPr>
    </w:lvl>
    <w:lvl w:ilvl="6" w:tplc="B8122134">
      <w:start w:val="1"/>
      <w:numFmt w:val="bullet"/>
      <w:lvlText w:val=""/>
      <w:lvlJc w:val="left"/>
      <w:pPr>
        <w:ind w:left="5040" w:hanging="360"/>
      </w:pPr>
      <w:rPr>
        <w:rFonts w:ascii="Symbol" w:hAnsi="Symbol" w:hint="default"/>
      </w:rPr>
    </w:lvl>
    <w:lvl w:ilvl="7" w:tplc="3B70A1D6">
      <w:start w:val="1"/>
      <w:numFmt w:val="bullet"/>
      <w:lvlText w:val="o"/>
      <w:lvlJc w:val="left"/>
      <w:pPr>
        <w:ind w:left="5760" w:hanging="360"/>
      </w:pPr>
      <w:rPr>
        <w:rFonts w:ascii="Courier New" w:hAnsi="Courier New" w:cs="Courier New" w:hint="default"/>
      </w:rPr>
    </w:lvl>
    <w:lvl w:ilvl="8" w:tplc="071E4328">
      <w:start w:val="1"/>
      <w:numFmt w:val="bullet"/>
      <w:lvlText w:val=""/>
      <w:lvlJc w:val="left"/>
      <w:pPr>
        <w:ind w:left="6480" w:hanging="360"/>
      </w:pPr>
      <w:rPr>
        <w:rFonts w:ascii="Wingdings" w:hAnsi="Wingdings" w:hint="default"/>
      </w:rPr>
    </w:lvl>
  </w:abstractNum>
  <w:abstractNum w:abstractNumId="12" w15:restartNumberingAfterBreak="0">
    <w:nsid w:val="2496543D"/>
    <w:multiLevelType w:val="hybridMultilevel"/>
    <w:tmpl w:val="D59E8D90"/>
    <w:lvl w:ilvl="0" w:tplc="71180CBC">
      <w:start w:val="1"/>
      <w:numFmt w:val="bullet"/>
      <w:lvlText w:val=""/>
      <w:lvlJc w:val="left"/>
      <w:pPr>
        <w:tabs>
          <w:tab w:val="num" w:pos="720"/>
        </w:tabs>
        <w:ind w:left="720" w:hanging="360"/>
      </w:pPr>
      <w:rPr>
        <w:rFonts w:ascii="Symbol" w:hAnsi="Symbol" w:hint="default"/>
        <w:sz w:val="20"/>
      </w:rPr>
    </w:lvl>
    <w:lvl w:ilvl="1" w:tplc="F904DB1A">
      <w:start w:val="1"/>
      <w:numFmt w:val="bullet"/>
      <w:lvlText w:val="o"/>
      <w:lvlJc w:val="left"/>
      <w:pPr>
        <w:tabs>
          <w:tab w:val="num" w:pos="1440"/>
        </w:tabs>
        <w:ind w:left="1440" w:hanging="360"/>
      </w:pPr>
      <w:rPr>
        <w:rFonts w:ascii="Courier New" w:hAnsi="Courier New" w:hint="default"/>
        <w:sz w:val="20"/>
      </w:rPr>
    </w:lvl>
    <w:lvl w:ilvl="2" w:tplc="10D62B90">
      <w:start w:val="1"/>
      <w:numFmt w:val="bullet"/>
      <w:lvlText w:val=""/>
      <w:lvlJc w:val="left"/>
      <w:pPr>
        <w:tabs>
          <w:tab w:val="num" w:pos="2160"/>
        </w:tabs>
        <w:ind w:left="2160" w:hanging="360"/>
      </w:pPr>
      <w:rPr>
        <w:rFonts w:ascii="Wingdings" w:hAnsi="Wingdings" w:hint="default"/>
        <w:sz w:val="20"/>
      </w:rPr>
    </w:lvl>
    <w:lvl w:ilvl="3" w:tplc="A0185FA2">
      <w:start w:val="1"/>
      <w:numFmt w:val="bullet"/>
      <w:lvlText w:val=""/>
      <w:lvlJc w:val="left"/>
      <w:pPr>
        <w:tabs>
          <w:tab w:val="num" w:pos="2880"/>
        </w:tabs>
        <w:ind w:left="2880" w:hanging="360"/>
      </w:pPr>
      <w:rPr>
        <w:rFonts w:ascii="Wingdings" w:hAnsi="Wingdings" w:hint="default"/>
        <w:sz w:val="20"/>
      </w:rPr>
    </w:lvl>
    <w:lvl w:ilvl="4" w:tplc="49827672">
      <w:start w:val="1"/>
      <w:numFmt w:val="bullet"/>
      <w:lvlText w:val=""/>
      <w:lvlJc w:val="left"/>
      <w:pPr>
        <w:tabs>
          <w:tab w:val="num" w:pos="3600"/>
        </w:tabs>
        <w:ind w:left="3600" w:hanging="360"/>
      </w:pPr>
      <w:rPr>
        <w:rFonts w:ascii="Wingdings" w:hAnsi="Wingdings" w:hint="default"/>
        <w:sz w:val="20"/>
      </w:rPr>
    </w:lvl>
    <w:lvl w:ilvl="5" w:tplc="66DA3B34">
      <w:start w:val="1"/>
      <w:numFmt w:val="bullet"/>
      <w:lvlText w:val=""/>
      <w:lvlJc w:val="left"/>
      <w:pPr>
        <w:tabs>
          <w:tab w:val="num" w:pos="4320"/>
        </w:tabs>
        <w:ind w:left="4320" w:hanging="360"/>
      </w:pPr>
      <w:rPr>
        <w:rFonts w:ascii="Wingdings" w:hAnsi="Wingdings" w:hint="default"/>
        <w:sz w:val="20"/>
      </w:rPr>
    </w:lvl>
    <w:lvl w:ilvl="6" w:tplc="A8D6B49C">
      <w:start w:val="1"/>
      <w:numFmt w:val="bullet"/>
      <w:lvlText w:val=""/>
      <w:lvlJc w:val="left"/>
      <w:pPr>
        <w:tabs>
          <w:tab w:val="num" w:pos="5040"/>
        </w:tabs>
        <w:ind w:left="5040" w:hanging="360"/>
      </w:pPr>
      <w:rPr>
        <w:rFonts w:ascii="Wingdings" w:hAnsi="Wingdings" w:hint="default"/>
        <w:sz w:val="20"/>
      </w:rPr>
    </w:lvl>
    <w:lvl w:ilvl="7" w:tplc="6492ABFC">
      <w:start w:val="1"/>
      <w:numFmt w:val="bullet"/>
      <w:lvlText w:val=""/>
      <w:lvlJc w:val="left"/>
      <w:pPr>
        <w:tabs>
          <w:tab w:val="num" w:pos="5760"/>
        </w:tabs>
        <w:ind w:left="5760" w:hanging="360"/>
      </w:pPr>
      <w:rPr>
        <w:rFonts w:ascii="Wingdings" w:hAnsi="Wingdings" w:hint="default"/>
        <w:sz w:val="20"/>
      </w:rPr>
    </w:lvl>
    <w:lvl w:ilvl="8" w:tplc="59E6334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F6A8F"/>
    <w:multiLevelType w:val="multilevel"/>
    <w:tmpl w:val="ED9040CA"/>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E35FD2"/>
    <w:multiLevelType w:val="hybridMultilevel"/>
    <w:tmpl w:val="AC68B38C"/>
    <w:lvl w:ilvl="0" w:tplc="86168960">
      <w:start w:val="1"/>
      <w:numFmt w:val="decimal"/>
      <w:lvlText w:val="%1."/>
      <w:lvlJc w:val="left"/>
      <w:pPr>
        <w:ind w:left="720" w:hanging="360"/>
      </w:pPr>
    </w:lvl>
    <w:lvl w:ilvl="1" w:tplc="D30E5A44">
      <w:start w:val="1"/>
      <w:numFmt w:val="lowerLetter"/>
      <w:lvlText w:val="%2."/>
      <w:lvlJc w:val="left"/>
      <w:pPr>
        <w:ind w:left="1440" w:hanging="360"/>
      </w:pPr>
    </w:lvl>
    <w:lvl w:ilvl="2" w:tplc="767289E4">
      <w:start w:val="1"/>
      <w:numFmt w:val="lowerRoman"/>
      <w:lvlText w:val="%3."/>
      <w:lvlJc w:val="right"/>
      <w:pPr>
        <w:ind w:left="2160" w:hanging="180"/>
      </w:pPr>
    </w:lvl>
    <w:lvl w:ilvl="3" w:tplc="75B41EF6">
      <w:start w:val="1"/>
      <w:numFmt w:val="decimal"/>
      <w:lvlText w:val="%4."/>
      <w:lvlJc w:val="left"/>
      <w:pPr>
        <w:ind w:left="2880" w:hanging="360"/>
      </w:pPr>
    </w:lvl>
    <w:lvl w:ilvl="4" w:tplc="4EFA1EF6">
      <w:start w:val="1"/>
      <w:numFmt w:val="lowerLetter"/>
      <w:lvlText w:val="%5."/>
      <w:lvlJc w:val="left"/>
      <w:pPr>
        <w:ind w:left="3600" w:hanging="360"/>
      </w:pPr>
    </w:lvl>
    <w:lvl w:ilvl="5" w:tplc="39C80F66">
      <w:start w:val="1"/>
      <w:numFmt w:val="lowerRoman"/>
      <w:lvlText w:val="%6."/>
      <w:lvlJc w:val="right"/>
      <w:pPr>
        <w:ind w:left="4320" w:hanging="180"/>
      </w:pPr>
    </w:lvl>
    <w:lvl w:ilvl="6" w:tplc="345620F6">
      <w:start w:val="1"/>
      <w:numFmt w:val="decimal"/>
      <w:lvlText w:val="%7."/>
      <w:lvlJc w:val="left"/>
      <w:pPr>
        <w:ind w:left="5040" w:hanging="360"/>
      </w:pPr>
    </w:lvl>
    <w:lvl w:ilvl="7" w:tplc="C8F846D6">
      <w:start w:val="1"/>
      <w:numFmt w:val="lowerLetter"/>
      <w:lvlText w:val="%8."/>
      <w:lvlJc w:val="left"/>
      <w:pPr>
        <w:ind w:left="5760" w:hanging="360"/>
      </w:pPr>
    </w:lvl>
    <w:lvl w:ilvl="8" w:tplc="D3BA15AC">
      <w:start w:val="1"/>
      <w:numFmt w:val="lowerRoman"/>
      <w:lvlText w:val="%9."/>
      <w:lvlJc w:val="right"/>
      <w:pPr>
        <w:ind w:left="6480" w:hanging="180"/>
      </w:pPr>
    </w:lvl>
  </w:abstractNum>
  <w:abstractNum w:abstractNumId="15" w15:restartNumberingAfterBreak="0">
    <w:nsid w:val="31F9682C"/>
    <w:multiLevelType w:val="multilevel"/>
    <w:tmpl w:val="161A3E4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BE6A15"/>
    <w:multiLevelType w:val="multilevel"/>
    <w:tmpl w:val="10A4D37E"/>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536767"/>
    <w:multiLevelType w:val="multilevel"/>
    <w:tmpl w:val="2BF24C54"/>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96455A"/>
    <w:multiLevelType w:val="hybridMultilevel"/>
    <w:tmpl w:val="ABD6C784"/>
    <w:lvl w:ilvl="0" w:tplc="B4B4F17A">
      <w:start w:val="1"/>
      <w:numFmt w:val="bullet"/>
      <w:lvlText w:val=""/>
      <w:lvlJc w:val="left"/>
      <w:pPr>
        <w:tabs>
          <w:tab w:val="num" w:pos="720"/>
        </w:tabs>
        <w:ind w:left="720" w:hanging="360"/>
      </w:pPr>
      <w:rPr>
        <w:rFonts w:ascii="Symbol" w:hAnsi="Symbol" w:hint="default"/>
        <w:sz w:val="20"/>
      </w:rPr>
    </w:lvl>
    <w:lvl w:ilvl="1" w:tplc="626C5A04">
      <w:start w:val="1"/>
      <w:numFmt w:val="bullet"/>
      <w:lvlText w:val="o"/>
      <w:lvlJc w:val="left"/>
      <w:pPr>
        <w:tabs>
          <w:tab w:val="num" w:pos="1440"/>
        </w:tabs>
        <w:ind w:left="1440" w:hanging="360"/>
      </w:pPr>
      <w:rPr>
        <w:rFonts w:ascii="Courier New" w:hAnsi="Courier New" w:hint="default"/>
        <w:sz w:val="20"/>
      </w:rPr>
    </w:lvl>
    <w:lvl w:ilvl="2" w:tplc="BC2A4D38">
      <w:start w:val="1"/>
      <w:numFmt w:val="bullet"/>
      <w:lvlText w:val=""/>
      <w:lvlJc w:val="left"/>
      <w:pPr>
        <w:tabs>
          <w:tab w:val="num" w:pos="2160"/>
        </w:tabs>
        <w:ind w:left="2160" w:hanging="360"/>
      </w:pPr>
      <w:rPr>
        <w:rFonts w:ascii="Wingdings" w:hAnsi="Wingdings" w:hint="default"/>
        <w:sz w:val="20"/>
      </w:rPr>
    </w:lvl>
    <w:lvl w:ilvl="3" w:tplc="DBEA29FA">
      <w:start w:val="1"/>
      <w:numFmt w:val="bullet"/>
      <w:lvlText w:val=""/>
      <w:lvlJc w:val="left"/>
      <w:pPr>
        <w:tabs>
          <w:tab w:val="num" w:pos="2880"/>
        </w:tabs>
        <w:ind w:left="2880" w:hanging="360"/>
      </w:pPr>
      <w:rPr>
        <w:rFonts w:ascii="Wingdings" w:hAnsi="Wingdings" w:hint="default"/>
        <w:sz w:val="20"/>
      </w:rPr>
    </w:lvl>
    <w:lvl w:ilvl="4" w:tplc="CCE28E54">
      <w:start w:val="1"/>
      <w:numFmt w:val="bullet"/>
      <w:lvlText w:val=""/>
      <w:lvlJc w:val="left"/>
      <w:pPr>
        <w:tabs>
          <w:tab w:val="num" w:pos="3600"/>
        </w:tabs>
        <w:ind w:left="3600" w:hanging="360"/>
      </w:pPr>
      <w:rPr>
        <w:rFonts w:ascii="Wingdings" w:hAnsi="Wingdings" w:hint="default"/>
        <w:sz w:val="20"/>
      </w:rPr>
    </w:lvl>
    <w:lvl w:ilvl="5" w:tplc="CEB0B9EA">
      <w:start w:val="1"/>
      <w:numFmt w:val="bullet"/>
      <w:lvlText w:val=""/>
      <w:lvlJc w:val="left"/>
      <w:pPr>
        <w:tabs>
          <w:tab w:val="num" w:pos="4320"/>
        </w:tabs>
        <w:ind w:left="4320" w:hanging="360"/>
      </w:pPr>
      <w:rPr>
        <w:rFonts w:ascii="Wingdings" w:hAnsi="Wingdings" w:hint="default"/>
        <w:sz w:val="20"/>
      </w:rPr>
    </w:lvl>
    <w:lvl w:ilvl="6" w:tplc="C282AC6C">
      <w:start w:val="1"/>
      <w:numFmt w:val="bullet"/>
      <w:lvlText w:val=""/>
      <w:lvlJc w:val="left"/>
      <w:pPr>
        <w:tabs>
          <w:tab w:val="num" w:pos="5040"/>
        </w:tabs>
        <w:ind w:left="5040" w:hanging="360"/>
      </w:pPr>
      <w:rPr>
        <w:rFonts w:ascii="Wingdings" w:hAnsi="Wingdings" w:hint="default"/>
        <w:sz w:val="20"/>
      </w:rPr>
    </w:lvl>
    <w:lvl w:ilvl="7" w:tplc="4260EFAA">
      <w:start w:val="1"/>
      <w:numFmt w:val="bullet"/>
      <w:lvlText w:val=""/>
      <w:lvlJc w:val="left"/>
      <w:pPr>
        <w:tabs>
          <w:tab w:val="num" w:pos="5760"/>
        </w:tabs>
        <w:ind w:left="5760" w:hanging="360"/>
      </w:pPr>
      <w:rPr>
        <w:rFonts w:ascii="Wingdings" w:hAnsi="Wingdings" w:hint="default"/>
        <w:sz w:val="20"/>
      </w:rPr>
    </w:lvl>
    <w:lvl w:ilvl="8" w:tplc="DE249F3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552C4"/>
    <w:multiLevelType w:val="hybridMultilevel"/>
    <w:tmpl w:val="D5FE1CDA"/>
    <w:lvl w:ilvl="0" w:tplc="40F8E5F0">
      <w:start w:val="1"/>
      <w:numFmt w:val="decimal"/>
      <w:suff w:val="nothing"/>
      <w:lvlText w:val="%1"/>
      <w:lvlJc w:val="left"/>
      <w:pPr>
        <w:ind w:left="284" w:hanging="284"/>
      </w:pPr>
      <w:rPr>
        <w:rFonts w:hint="default"/>
      </w:rPr>
    </w:lvl>
    <w:lvl w:ilvl="1" w:tplc="AFACEB66">
      <w:start w:val="1"/>
      <w:numFmt w:val="lowerLetter"/>
      <w:lvlText w:val="%2."/>
      <w:lvlJc w:val="left"/>
      <w:pPr>
        <w:ind w:left="1332" w:hanging="360"/>
      </w:pPr>
      <w:rPr>
        <w:rFonts w:hint="default"/>
      </w:rPr>
    </w:lvl>
    <w:lvl w:ilvl="2" w:tplc="461273A8">
      <w:start w:val="1"/>
      <w:numFmt w:val="lowerRoman"/>
      <w:lvlText w:val="%3."/>
      <w:lvlJc w:val="right"/>
      <w:pPr>
        <w:ind w:left="2052" w:hanging="180"/>
      </w:pPr>
      <w:rPr>
        <w:rFonts w:hint="default"/>
      </w:rPr>
    </w:lvl>
    <w:lvl w:ilvl="3" w:tplc="8034C0AA">
      <w:start w:val="1"/>
      <w:numFmt w:val="decimal"/>
      <w:lvlText w:val="%4."/>
      <w:lvlJc w:val="left"/>
      <w:pPr>
        <w:ind w:left="2772" w:hanging="360"/>
      </w:pPr>
      <w:rPr>
        <w:rFonts w:hint="default"/>
      </w:rPr>
    </w:lvl>
    <w:lvl w:ilvl="4" w:tplc="BDBA1E84">
      <w:start w:val="1"/>
      <w:numFmt w:val="lowerLetter"/>
      <w:lvlText w:val="%5."/>
      <w:lvlJc w:val="left"/>
      <w:pPr>
        <w:ind w:left="3492" w:hanging="360"/>
      </w:pPr>
      <w:rPr>
        <w:rFonts w:hint="default"/>
      </w:rPr>
    </w:lvl>
    <w:lvl w:ilvl="5" w:tplc="FDDC8BC4">
      <w:start w:val="1"/>
      <w:numFmt w:val="lowerRoman"/>
      <w:lvlText w:val="%6."/>
      <w:lvlJc w:val="right"/>
      <w:pPr>
        <w:ind w:left="4212" w:hanging="180"/>
      </w:pPr>
      <w:rPr>
        <w:rFonts w:hint="default"/>
      </w:rPr>
    </w:lvl>
    <w:lvl w:ilvl="6" w:tplc="461ABEDA">
      <w:start w:val="1"/>
      <w:numFmt w:val="decimal"/>
      <w:lvlText w:val="%7."/>
      <w:lvlJc w:val="left"/>
      <w:pPr>
        <w:ind w:left="4932" w:hanging="360"/>
      </w:pPr>
      <w:rPr>
        <w:rFonts w:hint="default"/>
      </w:rPr>
    </w:lvl>
    <w:lvl w:ilvl="7" w:tplc="4104B988">
      <w:start w:val="1"/>
      <w:numFmt w:val="lowerLetter"/>
      <w:lvlText w:val="%8."/>
      <w:lvlJc w:val="left"/>
      <w:pPr>
        <w:ind w:left="5652" w:hanging="360"/>
      </w:pPr>
      <w:rPr>
        <w:rFonts w:hint="default"/>
      </w:rPr>
    </w:lvl>
    <w:lvl w:ilvl="8" w:tplc="437E8824">
      <w:start w:val="1"/>
      <w:numFmt w:val="lowerRoman"/>
      <w:lvlText w:val="%9."/>
      <w:lvlJc w:val="right"/>
      <w:pPr>
        <w:ind w:left="6372" w:hanging="180"/>
      </w:pPr>
      <w:rPr>
        <w:rFonts w:hint="default"/>
      </w:rPr>
    </w:lvl>
  </w:abstractNum>
  <w:abstractNum w:abstractNumId="20" w15:restartNumberingAfterBreak="0">
    <w:nsid w:val="3BB55ABD"/>
    <w:multiLevelType w:val="multilevel"/>
    <w:tmpl w:val="A8E4D88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A821B5"/>
    <w:multiLevelType w:val="multilevel"/>
    <w:tmpl w:val="1652C9F2"/>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8453F6"/>
    <w:multiLevelType w:val="multilevel"/>
    <w:tmpl w:val="E55E03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683209"/>
    <w:multiLevelType w:val="hybridMultilevel"/>
    <w:tmpl w:val="735619D2"/>
    <w:lvl w:ilvl="0" w:tplc="F376795E">
      <w:start w:val="1"/>
      <w:numFmt w:val="bullet"/>
      <w:lvlText w:val=""/>
      <w:lvlJc w:val="left"/>
      <w:pPr>
        <w:ind w:left="720" w:hanging="360"/>
      </w:pPr>
      <w:rPr>
        <w:rFonts w:ascii="Symbol" w:hAnsi="Symbol" w:hint="default"/>
      </w:rPr>
    </w:lvl>
    <w:lvl w:ilvl="1" w:tplc="6D2C925E">
      <w:start w:val="1"/>
      <w:numFmt w:val="bullet"/>
      <w:lvlText w:val="o"/>
      <w:lvlJc w:val="left"/>
      <w:pPr>
        <w:ind w:left="1440" w:hanging="360"/>
      </w:pPr>
      <w:rPr>
        <w:rFonts w:ascii="Courier New" w:hAnsi="Courier New" w:cs="Courier New" w:hint="default"/>
      </w:rPr>
    </w:lvl>
    <w:lvl w:ilvl="2" w:tplc="83C8FB6A">
      <w:start w:val="1"/>
      <w:numFmt w:val="bullet"/>
      <w:lvlText w:val=""/>
      <w:lvlJc w:val="left"/>
      <w:pPr>
        <w:ind w:left="2160" w:hanging="360"/>
      </w:pPr>
      <w:rPr>
        <w:rFonts w:ascii="Wingdings" w:hAnsi="Wingdings" w:hint="default"/>
      </w:rPr>
    </w:lvl>
    <w:lvl w:ilvl="3" w:tplc="BEE633A8">
      <w:start w:val="1"/>
      <w:numFmt w:val="bullet"/>
      <w:lvlText w:val=""/>
      <w:lvlJc w:val="left"/>
      <w:pPr>
        <w:ind w:left="2880" w:hanging="360"/>
      </w:pPr>
      <w:rPr>
        <w:rFonts w:ascii="Symbol" w:hAnsi="Symbol" w:hint="default"/>
      </w:rPr>
    </w:lvl>
    <w:lvl w:ilvl="4" w:tplc="115A07F2">
      <w:start w:val="1"/>
      <w:numFmt w:val="bullet"/>
      <w:lvlText w:val="o"/>
      <w:lvlJc w:val="left"/>
      <w:pPr>
        <w:ind w:left="3600" w:hanging="360"/>
      </w:pPr>
      <w:rPr>
        <w:rFonts w:ascii="Courier New" w:hAnsi="Courier New" w:cs="Courier New" w:hint="default"/>
      </w:rPr>
    </w:lvl>
    <w:lvl w:ilvl="5" w:tplc="1EF61754">
      <w:start w:val="1"/>
      <w:numFmt w:val="bullet"/>
      <w:lvlText w:val=""/>
      <w:lvlJc w:val="left"/>
      <w:pPr>
        <w:ind w:left="4320" w:hanging="360"/>
      </w:pPr>
      <w:rPr>
        <w:rFonts w:ascii="Wingdings" w:hAnsi="Wingdings" w:hint="default"/>
      </w:rPr>
    </w:lvl>
    <w:lvl w:ilvl="6" w:tplc="63E47E80">
      <w:start w:val="1"/>
      <w:numFmt w:val="bullet"/>
      <w:lvlText w:val=""/>
      <w:lvlJc w:val="left"/>
      <w:pPr>
        <w:ind w:left="5040" w:hanging="360"/>
      </w:pPr>
      <w:rPr>
        <w:rFonts w:ascii="Symbol" w:hAnsi="Symbol" w:hint="default"/>
      </w:rPr>
    </w:lvl>
    <w:lvl w:ilvl="7" w:tplc="8F949842">
      <w:start w:val="1"/>
      <w:numFmt w:val="bullet"/>
      <w:lvlText w:val="o"/>
      <w:lvlJc w:val="left"/>
      <w:pPr>
        <w:ind w:left="5760" w:hanging="360"/>
      </w:pPr>
      <w:rPr>
        <w:rFonts w:ascii="Courier New" w:hAnsi="Courier New" w:cs="Courier New" w:hint="default"/>
      </w:rPr>
    </w:lvl>
    <w:lvl w:ilvl="8" w:tplc="A0E4BB28">
      <w:start w:val="1"/>
      <w:numFmt w:val="bullet"/>
      <w:lvlText w:val=""/>
      <w:lvlJc w:val="left"/>
      <w:pPr>
        <w:ind w:left="6480" w:hanging="360"/>
      </w:pPr>
      <w:rPr>
        <w:rFonts w:ascii="Wingdings" w:hAnsi="Wingdings" w:hint="default"/>
      </w:rPr>
    </w:lvl>
  </w:abstractNum>
  <w:abstractNum w:abstractNumId="24" w15:restartNumberingAfterBreak="0">
    <w:nsid w:val="4EB24ED7"/>
    <w:multiLevelType w:val="multilevel"/>
    <w:tmpl w:val="C832BB94"/>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F3507B"/>
    <w:multiLevelType w:val="hybridMultilevel"/>
    <w:tmpl w:val="9F4E2434"/>
    <w:lvl w:ilvl="0" w:tplc="6686916C">
      <w:start w:val="1"/>
      <w:numFmt w:val="bullet"/>
      <w:lvlText w:val=""/>
      <w:lvlJc w:val="left"/>
      <w:pPr>
        <w:ind w:left="720" w:hanging="360"/>
      </w:pPr>
      <w:rPr>
        <w:rFonts w:ascii="Symbol" w:hAnsi="Symbol" w:hint="default"/>
      </w:rPr>
    </w:lvl>
    <w:lvl w:ilvl="1" w:tplc="4A120F26">
      <w:start w:val="1"/>
      <w:numFmt w:val="bullet"/>
      <w:lvlText w:val="o"/>
      <w:lvlJc w:val="left"/>
      <w:pPr>
        <w:ind w:left="1440" w:hanging="360"/>
      </w:pPr>
      <w:rPr>
        <w:rFonts w:ascii="Courier New" w:hAnsi="Courier New" w:cs="Courier New" w:hint="default"/>
      </w:rPr>
    </w:lvl>
    <w:lvl w:ilvl="2" w:tplc="7D20D186">
      <w:start w:val="1"/>
      <w:numFmt w:val="bullet"/>
      <w:lvlText w:val=""/>
      <w:lvlJc w:val="left"/>
      <w:pPr>
        <w:ind w:left="2160" w:hanging="360"/>
      </w:pPr>
      <w:rPr>
        <w:rFonts w:ascii="Wingdings" w:hAnsi="Wingdings" w:hint="default"/>
      </w:rPr>
    </w:lvl>
    <w:lvl w:ilvl="3" w:tplc="C314729E">
      <w:start w:val="1"/>
      <w:numFmt w:val="bullet"/>
      <w:lvlText w:val=""/>
      <w:lvlJc w:val="left"/>
      <w:pPr>
        <w:ind w:left="2880" w:hanging="360"/>
      </w:pPr>
      <w:rPr>
        <w:rFonts w:ascii="Symbol" w:hAnsi="Symbol" w:hint="default"/>
      </w:rPr>
    </w:lvl>
    <w:lvl w:ilvl="4" w:tplc="95B27016">
      <w:start w:val="1"/>
      <w:numFmt w:val="bullet"/>
      <w:lvlText w:val="o"/>
      <w:lvlJc w:val="left"/>
      <w:pPr>
        <w:ind w:left="3600" w:hanging="360"/>
      </w:pPr>
      <w:rPr>
        <w:rFonts w:ascii="Courier New" w:hAnsi="Courier New" w:cs="Courier New" w:hint="default"/>
      </w:rPr>
    </w:lvl>
    <w:lvl w:ilvl="5" w:tplc="88A803F0">
      <w:start w:val="1"/>
      <w:numFmt w:val="bullet"/>
      <w:lvlText w:val=""/>
      <w:lvlJc w:val="left"/>
      <w:pPr>
        <w:ind w:left="4320" w:hanging="360"/>
      </w:pPr>
      <w:rPr>
        <w:rFonts w:ascii="Wingdings" w:hAnsi="Wingdings" w:hint="default"/>
      </w:rPr>
    </w:lvl>
    <w:lvl w:ilvl="6" w:tplc="8BC6B106">
      <w:start w:val="1"/>
      <w:numFmt w:val="bullet"/>
      <w:lvlText w:val=""/>
      <w:lvlJc w:val="left"/>
      <w:pPr>
        <w:ind w:left="5040" w:hanging="360"/>
      </w:pPr>
      <w:rPr>
        <w:rFonts w:ascii="Symbol" w:hAnsi="Symbol" w:hint="default"/>
      </w:rPr>
    </w:lvl>
    <w:lvl w:ilvl="7" w:tplc="CF662096">
      <w:start w:val="1"/>
      <w:numFmt w:val="bullet"/>
      <w:lvlText w:val="o"/>
      <w:lvlJc w:val="left"/>
      <w:pPr>
        <w:ind w:left="5760" w:hanging="360"/>
      </w:pPr>
      <w:rPr>
        <w:rFonts w:ascii="Courier New" w:hAnsi="Courier New" w:cs="Courier New" w:hint="default"/>
      </w:rPr>
    </w:lvl>
    <w:lvl w:ilvl="8" w:tplc="6ECE739A">
      <w:start w:val="1"/>
      <w:numFmt w:val="bullet"/>
      <w:lvlText w:val=""/>
      <w:lvlJc w:val="left"/>
      <w:pPr>
        <w:ind w:left="6480" w:hanging="360"/>
      </w:pPr>
      <w:rPr>
        <w:rFonts w:ascii="Wingdings" w:hAnsi="Wingdings" w:hint="default"/>
      </w:rPr>
    </w:lvl>
  </w:abstractNum>
  <w:abstractNum w:abstractNumId="26" w15:restartNumberingAfterBreak="0">
    <w:nsid w:val="59032402"/>
    <w:multiLevelType w:val="hybridMultilevel"/>
    <w:tmpl w:val="324E39B6"/>
    <w:lvl w:ilvl="0" w:tplc="53B4B898">
      <w:start w:val="1"/>
      <w:numFmt w:val="bullet"/>
      <w:lvlText w:val=""/>
      <w:lvlJc w:val="left"/>
      <w:pPr>
        <w:ind w:left="720" w:hanging="360"/>
      </w:pPr>
      <w:rPr>
        <w:rFonts w:ascii="Symbol" w:hAnsi="Symbol" w:hint="default"/>
      </w:rPr>
    </w:lvl>
    <w:lvl w:ilvl="1" w:tplc="1780E044">
      <w:start w:val="1"/>
      <w:numFmt w:val="bullet"/>
      <w:lvlText w:val="o"/>
      <w:lvlJc w:val="left"/>
      <w:pPr>
        <w:ind w:left="1440" w:hanging="360"/>
      </w:pPr>
      <w:rPr>
        <w:rFonts w:ascii="Courier New" w:hAnsi="Courier New" w:cs="Courier New" w:hint="default"/>
      </w:rPr>
    </w:lvl>
    <w:lvl w:ilvl="2" w:tplc="4AE2268E">
      <w:start w:val="1"/>
      <w:numFmt w:val="bullet"/>
      <w:lvlText w:val=""/>
      <w:lvlJc w:val="left"/>
      <w:pPr>
        <w:ind w:left="2160" w:hanging="360"/>
      </w:pPr>
      <w:rPr>
        <w:rFonts w:ascii="Wingdings" w:hAnsi="Wingdings" w:hint="default"/>
      </w:rPr>
    </w:lvl>
    <w:lvl w:ilvl="3" w:tplc="666EFF70">
      <w:start w:val="1"/>
      <w:numFmt w:val="bullet"/>
      <w:lvlText w:val=""/>
      <w:lvlJc w:val="left"/>
      <w:pPr>
        <w:ind w:left="2880" w:hanging="360"/>
      </w:pPr>
      <w:rPr>
        <w:rFonts w:ascii="Symbol" w:hAnsi="Symbol" w:hint="default"/>
      </w:rPr>
    </w:lvl>
    <w:lvl w:ilvl="4" w:tplc="268420AE">
      <w:start w:val="1"/>
      <w:numFmt w:val="bullet"/>
      <w:lvlText w:val="o"/>
      <w:lvlJc w:val="left"/>
      <w:pPr>
        <w:ind w:left="3600" w:hanging="360"/>
      </w:pPr>
      <w:rPr>
        <w:rFonts w:ascii="Courier New" w:hAnsi="Courier New" w:cs="Courier New" w:hint="default"/>
      </w:rPr>
    </w:lvl>
    <w:lvl w:ilvl="5" w:tplc="F4CAAF32">
      <w:start w:val="1"/>
      <w:numFmt w:val="bullet"/>
      <w:lvlText w:val=""/>
      <w:lvlJc w:val="left"/>
      <w:pPr>
        <w:ind w:left="4320" w:hanging="360"/>
      </w:pPr>
      <w:rPr>
        <w:rFonts w:ascii="Wingdings" w:hAnsi="Wingdings" w:hint="default"/>
      </w:rPr>
    </w:lvl>
    <w:lvl w:ilvl="6" w:tplc="9558F438">
      <w:start w:val="1"/>
      <w:numFmt w:val="bullet"/>
      <w:lvlText w:val=""/>
      <w:lvlJc w:val="left"/>
      <w:pPr>
        <w:ind w:left="5040" w:hanging="360"/>
      </w:pPr>
      <w:rPr>
        <w:rFonts w:ascii="Symbol" w:hAnsi="Symbol" w:hint="default"/>
      </w:rPr>
    </w:lvl>
    <w:lvl w:ilvl="7" w:tplc="A2F62E60">
      <w:start w:val="1"/>
      <w:numFmt w:val="bullet"/>
      <w:lvlText w:val="o"/>
      <w:lvlJc w:val="left"/>
      <w:pPr>
        <w:ind w:left="5760" w:hanging="360"/>
      </w:pPr>
      <w:rPr>
        <w:rFonts w:ascii="Courier New" w:hAnsi="Courier New" w:cs="Courier New" w:hint="default"/>
      </w:rPr>
    </w:lvl>
    <w:lvl w:ilvl="8" w:tplc="9B7A32E6">
      <w:start w:val="1"/>
      <w:numFmt w:val="bullet"/>
      <w:lvlText w:val=""/>
      <w:lvlJc w:val="left"/>
      <w:pPr>
        <w:ind w:left="6480" w:hanging="360"/>
      </w:pPr>
      <w:rPr>
        <w:rFonts w:ascii="Wingdings" w:hAnsi="Wingdings" w:hint="default"/>
      </w:rPr>
    </w:lvl>
  </w:abstractNum>
  <w:abstractNum w:abstractNumId="27" w15:restartNumberingAfterBreak="0">
    <w:nsid w:val="5B8F5703"/>
    <w:multiLevelType w:val="multilevel"/>
    <w:tmpl w:val="A240226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5F556A"/>
    <w:multiLevelType w:val="hybridMultilevel"/>
    <w:tmpl w:val="0C78D278"/>
    <w:lvl w:ilvl="0" w:tplc="E5A8EDAE">
      <w:start w:val="1"/>
      <w:numFmt w:val="decimal"/>
      <w:suff w:val="nothing"/>
      <w:lvlText w:val="%1"/>
      <w:lvlJc w:val="left"/>
      <w:pPr>
        <w:ind w:left="284" w:hanging="284"/>
      </w:pPr>
      <w:rPr>
        <w:rFonts w:hint="default"/>
      </w:rPr>
    </w:lvl>
    <w:lvl w:ilvl="1" w:tplc="F5E62656">
      <w:start w:val="1"/>
      <w:numFmt w:val="lowerLetter"/>
      <w:lvlText w:val="%2."/>
      <w:lvlJc w:val="left"/>
      <w:pPr>
        <w:ind w:left="1332" w:hanging="360"/>
      </w:pPr>
      <w:rPr>
        <w:rFonts w:hint="default"/>
      </w:rPr>
    </w:lvl>
    <w:lvl w:ilvl="2" w:tplc="18B2E5FE">
      <w:start w:val="1"/>
      <w:numFmt w:val="lowerRoman"/>
      <w:lvlText w:val="%3."/>
      <w:lvlJc w:val="right"/>
      <w:pPr>
        <w:ind w:left="2052" w:hanging="180"/>
      </w:pPr>
      <w:rPr>
        <w:rFonts w:hint="default"/>
      </w:rPr>
    </w:lvl>
    <w:lvl w:ilvl="3" w:tplc="DBBAE786">
      <w:start w:val="1"/>
      <w:numFmt w:val="decimal"/>
      <w:lvlText w:val="%4."/>
      <w:lvlJc w:val="left"/>
      <w:pPr>
        <w:ind w:left="2772" w:hanging="360"/>
      </w:pPr>
      <w:rPr>
        <w:rFonts w:hint="default"/>
      </w:rPr>
    </w:lvl>
    <w:lvl w:ilvl="4" w:tplc="7E9CC6DA">
      <w:start w:val="1"/>
      <w:numFmt w:val="lowerLetter"/>
      <w:lvlText w:val="%5."/>
      <w:lvlJc w:val="left"/>
      <w:pPr>
        <w:ind w:left="3492" w:hanging="360"/>
      </w:pPr>
      <w:rPr>
        <w:rFonts w:hint="default"/>
      </w:rPr>
    </w:lvl>
    <w:lvl w:ilvl="5" w:tplc="556ECEFA">
      <w:start w:val="1"/>
      <w:numFmt w:val="lowerRoman"/>
      <w:lvlText w:val="%6."/>
      <w:lvlJc w:val="right"/>
      <w:pPr>
        <w:ind w:left="4212" w:hanging="180"/>
      </w:pPr>
      <w:rPr>
        <w:rFonts w:hint="default"/>
      </w:rPr>
    </w:lvl>
    <w:lvl w:ilvl="6" w:tplc="D1A8D148">
      <w:start w:val="1"/>
      <w:numFmt w:val="decimal"/>
      <w:lvlText w:val="%7."/>
      <w:lvlJc w:val="left"/>
      <w:pPr>
        <w:ind w:left="4932" w:hanging="360"/>
      </w:pPr>
      <w:rPr>
        <w:rFonts w:hint="default"/>
      </w:rPr>
    </w:lvl>
    <w:lvl w:ilvl="7" w:tplc="4D485B00">
      <w:start w:val="1"/>
      <w:numFmt w:val="lowerLetter"/>
      <w:lvlText w:val="%8."/>
      <w:lvlJc w:val="left"/>
      <w:pPr>
        <w:ind w:left="5652" w:hanging="360"/>
      </w:pPr>
      <w:rPr>
        <w:rFonts w:hint="default"/>
      </w:rPr>
    </w:lvl>
    <w:lvl w:ilvl="8" w:tplc="9800AD0C">
      <w:start w:val="1"/>
      <w:numFmt w:val="lowerRoman"/>
      <w:lvlText w:val="%9."/>
      <w:lvlJc w:val="right"/>
      <w:pPr>
        <w:ind w:left="6372" w:hanging="180"/>
      </w:pPr>
      <w:rPr>
        <w:rFonts w:hint="default"/>
      </w:rPr>
    </w:lvl>
  </w:abstractNum>
  <w:abstractNum w:abstractNumId="29" w15:restartNumberingAfterBreak="0">
    <w:nsid w:val="63D109CD"/>
    <w:multiLevelType w:val="hybridMultilevel"/>
    <w:tmpl w:val="71C62632"/>
    <w:lvl w:ilvl="0" w:tplc="CF06D628">
      <w:start w:val="1"/>
      <w:numFmt w:val="bullet"/>
      <w:lvlText w:val=""/>
      <w:lvlJc w:val="left"/>
      <w:pPr>
        <w:tabs>
          <w:tab w:val="num" w:pos="720"/>
        </w:tabs>
        <w:ind w:left="720" w:hanging="360"/>
      </w:pPr>
      <w:rPr>
        <w:rFonts w:ascii="Symbol" w:hAnsi="Symbol" w:hint="default"/>
        <w:sz w:val="20"/>
      </w:rPr>
    </w:lvl>
    <w:lvl w:ilvl="1" w:tplc="3994308E">
      <w:start w:val="1"/>
      <w:numFmt w:val="bullet"/>
      <w:lvlText w:val="o"/>
      <w:lvlJc w:val="left"/>
      <w:pPr>
        <w:tabs>
          <w:tab w:val="num" w:pos="1440"/>
        </w:tabs>
        <w:ind w:left="1440" w:hanging="360"/>
      </w:pPr>
      <w:rPr>
        <w:rFonts w:ascii="Courier New" w:hAnsi="Courier New" w:hint="default"/>
        <w:sz w:val="20"/>
      </w:rPr>
    </w:lvl>
    <w:lvl w:ilvl="2" w:tplc="05FE3218">
      <w:start w:val="1"/>
      <w:numFmt w:val="bullet"/>
      <w:lvlText w:val=""/>
      <w:lvlJc w:val="left"/>
      <w:pPr>
        <w:tabs>
          <w:tab w:val="num" w:pos="2160"/>
        </w:tabs>
        <w:ind w:left="2160" w:hanging="360"/>
      </w:pPr>
      <w:rPr>
        <w:rFonts w:ascii="Wingdings" w:hAnsi="Wingdings" w:hint="default"/>
        <w:sz w:val="20"/>
      </w:rPr>
    </w:lvl>
    <w:lvl w:ilvl="3" w:tplc="2430C6F8">
      <w:start w:val="1"/>
      <w:numFmt w:val="bullet"/>
      <w:lvlText w:val=""/>
      <w:lvlJc w:val="left"/>
      <w:pPr>
        <w:tabs>
          <w:tab w:val="num" w:pos="2880"/>
        </w:tabs>
        <w:ind w:left="2880" w:hanging="360"/>
      </w:pPr>
      <w:rPr>
        <w:rFonts w:ascii="Wingdings" w:hAnsi="Wingdings" w:hint="default"/>
        <w:sz w:val="20"/>
      </w:rPr>
    </w:lvl>
    <w:lvl w:ilvl="4" w:tplc="91C4A0E4">
      <w:start w:val="1"/>
      <w:numFmt w:val="bullet"/>
      <w:lvlText w:val=""/>
      <w:lvlJc w:val="left"/>
      <w:pPr>
        <w:tabs>
          <w:tab w:val="num" w:pos="3600"/>
        </w:tabs>
        <w:ind w:left="3600" w:hanging="360"/>
      </w:pPr>
      <w:rPr>
        <w:rFonts w:ascii="Wingdings" w:hAnsi="Wingdings" w:hint="default"/>
        <w:sz w:val="20"/>
      </w:rPr>
    </w:lvl>
    <w:lvl w:ilvl="5" w:tplc="D56E8330">
      <w:start w:val="1"/>
      <w:numFmt w:val="bullet"/>
      <w:lvlText w:val=""/>
      <w:lvlJc w:val="left"/>
      <w:pPr>
        <w:tabs>
          <w:tab w:val="num" w:pos="4320"/>
        </w:tabs>
        <w:ind w:left="4320" w:hanging="360"/>
      </w:pPr>
      <w:rPr>
        <w:rFonts w:ascii="Wingdings" w:hAnsi="Wingdings" w:hint="default"/>
        <w:sz w:val="20"/>
      </w:rPr>
    </w:lvl>
    <w:lvl w:ilvl="6" w:tplc="5C860E26">
      <w:start w:val="1"/>
      <w:numFmt w:val="bullet"/>
      <w:lvlText w:val=""/>
      <w:lvlJc w:val="left"/>
      <w:pPr>
        <w:tabs>
          <w:tab w:val="num" w:pos="5040"/>
        </w:tabs>
        <w:ind w:left="5040" w:hanging="360"/>
      </w:pPr>
      <w:rPr>
        <w:rFonts w:ascii="Wingdings" w:hAnsi="Wingdings" w:hint="default"/>
        <w:sz w:val="20"/>
      </w:rPr>
    </w:lvl>
    <w:lvl w:ilvl="7" w:tplc="0B3E9CF2">
      <w:start w:val="1"/>
      <w:numFmt w:val="bullet"/>
      <w:lvlText w:val=""/>
      <w:lvlJc w:val="left"/>
      <w:pPr>
        <w:tabs>
          <w:tab w:val="num" w:pos="5760"/>
        </w:tabs>
        <w:ind w:left="5760" w:hanging="360"/>
      </w:pPr>
      <w:rPr>
        <w:rFonts w:ascii="Wingdings" w:hAnsi="Wingdings" w:hint="default"/>
        <w:sz w:val="20"/>
      </w:rPr>
    </w:lvl>
    <w:lvl w:ilvl="8" w:tplc="5A20D2C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72682"/>
    <w:multiLevelType w:val="hybridMultilevel"/>
    <w:tmpl w:val="05AA907A"/>
    <w:lvl w:ilvl="0" w:tplc="138E7B2A">
      <w:start w:val="1"/>
      <w:numFmt w:val="decimal"/>
      <w:suff w:val="nothing"/>
      <w:lvlText w:val="%1"/>
      <w:lvlJc w:val="left"/>
      <w:pPr>
        <w:ind w:left="284" w:hanging="284"/>
      </w:pPr>
      <w:rPr>
        <w:rFonts w:hint="default"/>
      </w:rPr>
    </w:lvl>
    <w:lvl w:ilvl="1" w:tplc="7C44C68E">
      <w:start w:val="1"/>
      <w:numFmt w:val="lowerLetter"/>
      <w:lvlText w:val="%2."/>
      <w:lvlJc w:val="left"/>
      <w:pPr>
        <w:ind w:left="1332" w:hanging="360"/>
      </w:pPr>
      <w:rPr>
        <w:rFonts w:hint="default"/>
      </w:rPr>
    </w:lvl>
    <w:lvl w:ilvl="2" w:tplc="B5340822">
      <w:start w:val="1"/>
      <w:numFmt w:val="lowerRoman"/>
      <w:lvlText w:val="%3."/>
      <w:lvlJc w:val="right"/>
      <w:pPr>
        <w:ind w:left="2052" w:hanging="180"/>
      </w:pPr>
      <w:rPr>
        <w:rFonts w:hint="default"/>
      </w:rPr>
    </w:lvl>
    <w:lvl w:ilvl="3" w:tplc="436CF2CE">
      <w:start w:val="1"/>
      <w:numFmt w:val="decimal"/>
      <w:lvlText w:val="%4."/>
      <w:lvlJc w:val="left"/>
      <w:pPr>
        <w:ind w:left="2772" w:hanging="360"/>
      </w:pPr>
      <w:rPr>
        <w:rFonts w:hint="default"/>
      </w:rPr>
    </w:lvl>
    <w:lvl w:ilvl="4" w:tplc="840E97E0">
      <w:start w:val="1"/>
      <w:numFmt w:val="lowerLetter"/>
      <w:lvlText w:val="%5."/>
      <w:lvlJc w:val="left"/>
      <w:pPr>
        <w:ind w:left="3492" w:hanging="360"/>
      </w:pPr>
      <w:rPr>
        <w:rFonts w:hint="default"/>
      </w:rPr>
    </w:lvl>
    <w:lvl w:ilvl="5" w:tplc="DA00CDB6">
      <w:start w:val="1"/>
      <w:numFmt w:val="lowerRoman"/>
      <w:lvlText w:val="%6."/>
      <w:lvlJc w:val="right"/>
      <w:pPr>
        <w:ind w:left="4212" w:hanging="180"/>
      </w:pPr>
      <w:rPr>
        <w:rFonts w:hint="default"/>
      </w:rPr>
    </w:lvl>
    <w:lvl w:ilvl="6" w:tplc="4606D704">
      <w:start w:val="1"/>
      <w:numFmt w:val="decimal"/>
      <w:lvlText w:val="%7."/>
      <w:lvlJc w:val="left"/>
      <w:pPr>
        <w:ind w:left="4932" w:hanging="360"/>
      </w:pPr>
      <w:rPr>
        <w:rFonts w:hint="default"/>
      </w:rPr>
    </w:lvl>
    <w:lvl w:ilvl="7" w:tplc="30E8B1AA">
      <w:start w:val="1"/>
      <w:numFmt w:val="lowerLetter"/>
      <w:lvlText w:val="%8."/>
      <w:lvlJc w:val="left"/>
      <w:pPr>
        <w:ind w:left="5652" w:hanging="360"/>
      </w:pPr>
      <w:rPr>
        <w:rFonts w:hint="default"/>
      </w:rPr>
    </w:lvl>
    <w:lvl w:ilvl="8" w:tplc="56C07BC8">
      <w:start w:val="1"/>
      <w:numFmt w:val="lowerRoman"/>
      <w:lvlText w:val="%9."/>
      <w:lvlJc w:val="right"/>
      <w:pPr>
        <w:ind w:left="6372" w:hanging="180"/>
      </w:pPr>
      <w:rPr>
        <w:rFonts w:hint="default"/>
      </w:rPr>
    </w:lvl>
  </w:abstractNum>
  <w:abstractNum w:abstractNumId="31" w15:restartNumberingAfterBreak="0">
    <w:nsid w:val="656C34BA"/>
    <w:multiLevelType w:val="hybridMultilevel"/>
    <w:tmpl w:val="0F2C7B48"/>
    <w:lvl w:ilvl="0" w:tplc="08B2D72C">
      <w:start w:val="1"/>
      <w:numFmt w:val="bullet"/>
      <w:lvlText w:val=""/>
      <w:lvlJc w:val="left"/>
      <w:pPr>
        <w:ind w:left="720" w:hanging="360"/>
      </w:pPr>
      <w:rPr>
        <w:rFonts w:ascii="Symbol" w:hAnsi="Symbol" w:hint="default"/>
      </w:rPr>
    </w:lvl>
    <w:lvl w:ilvl="1" w:tplc="4A1454C4">
      <w:start w:val="1"/>
      <w:numFmt w:val="bullet"/>
      <w:lvlText w:val="o"/>
      <w:lvlJc w:val="left"/>
      <w:pPr>
        <w:ind w:left="1440" w:hanging="360"/>
      </w:pPr>
      <w:rPr>
        <w:rFonts w:ascii="Courier New" w:hAnsi="Courier New" w:cs="Courier New" w:hint="default"/>
      </w:rPr>
    </w:lvl>
    <w:lvl w:ilvl="2" w:tplc="5C6AAB6C">
      <w:start w:val="1"/>
      <w:numFmt w:val="bullet"/>
      <w:lvlText w:val=""/>
      <w:lvlJc w:val="left"/>
      <w:pPr>
        <w:ind w:left="2160" w:hanging="360"/>
      </w:pPr>
      <w:rPr>
        <w:rFonts w:ascii="Wingdings" w:hAnsi="Wingdings" w:hint="default"/>
      </w:rPr>
    </w:lvl>
    <w:lvl w:ilvl="3" w:tplc="D60662DE">
      <w:start w:val="1"/>
      <w:numFmt w:val="bullet"/>
      <w:lvlText w:val=""/>
      <w:lvlJc w:val="left"/>
      <w:pPr>
        <w:ind w:left="2880" w:hanging="360"/>
      </w:pPr>
      <w:rPr>
        <w:rFonts w:ascii="Symbol" w:hAnsi="Symbol" w:hint="default"/>
      </w:rPr>
    </w:lvl>
    <w:lvl w:ilvl="4" w:tplc="5A6C61BA">
      <w:start w:val="1"/>
      <w:numFmt w:val="bullet"/>
      <w:lvlText w:val="o"/>
      <w:lvlJc w:val="left"/>
      <w:pPr>
        <w:ind w:left="3600" w:hanging="360"/>
      </w:pPr>
      <w:rPr>
        <w:rFonts w:ascii="Courier New" w:hAnsi="Courier New" w:cs="Courier New" w:hint="default"/>
      </w:rPr>
    </w:lvl>
    <w:lvl w:ilvl="5" w:tplc="7A082854">
      <w:start w:val="1"/>
      <w:numFmt w:val="bullet"/>
      <w:lvlText w:val=""/>
      <w:lvlJc w:val="left"/>
      <w:pPr>
        <w:ind w:left="4320" w:hanging="360"/>
      </w:pPr>
      <w:rPr>
        <w:rFonts w:ascii="Wingdings" w:hAnsi="Wingdings" w:hint="default"/>
      </w:rPr>
    </w:lvl>
    <w:lvl w:ilvl="6" w:tplc="6EA4E9DC">
      <w:start w:val="1"/>
      <w:numFmt w:val="bullet"/>
      <w:lvlText w:val=""/>
      <w:lvlJc w:val="left"/>
      <w:pPr>
        <w:ind w:left="5040" w:hanging="360"/>
      </w:pPr>
      <w:rPr>
        <w:rFonts w:ascii="Symbol" w:hAnsi="Symbol" w:hint="default"/>
      </w:rPr>
    </w:lvl>
    <w:lvl w:ilvl="7" w:tplc="62C0D782">
      <w:start w:val="1"/>
      <w:numFmt w:val="bullet"/>
      <w:lvlText w:val="o"/>
      <w:lvlJc w:val="left"/>
      <w:pPr>
        <w:ind w:left="5760" w:hanging="360"/>
      </w:pPr>
      <w:rPr>
        <w:rFonts w:ascii="Courier New" w:hAnsi="Courier New" w:cs="Courier New" w:hint="default"/>
      </w:rPr>
    </w:lvl>
    <w:lvl w:ilvl="8" w:tplc="2C3EC4C6">
      <w:start w:val="1"/>
      <w:numFmt w:val="bullet"/>
      <w:lvlText w:val=""/>
      <w:lvlJc w:val="left"/>
      <w:pPr>
        <w:ind w:left="6480" w:hanging="360"/>
      </w:pPr>
      <w:rPr>
        <w:rFonts w:ascii="Wingdings" w:hAnsi="Wingdings" w:hint="default"/>
      </w:rPr>
    </w:lvl>
  </w:abstractNum>
  <w:abstractNum w:abstractNumId="32" w15:restartNumberingAfterBreak="0">
    <w:nsid w:val="6E080723"/>
    <w:multiLevelType w:val="hybridMultilevel"/>
    <w:tmpl w:val="E3E2F2FC"/>
    <w:lvl w:ilvl="0" w:tplc="300E0410">
      <w:start w:val="1"/>
      <w:numFmt w:val="bullet"/>
      <w:lvlText w:val=""/>
      <w:lvlJc w:val="left"/>
      <w:pPr>
        <w:ind w:left="720" w:hanging="360"/>
      </w:pPr>
      <w:rPr>
        <w:rFonts w:ascii="Symbol" w:hAnsi="Symbol" w:hint="default"/>
      </w:rPr>
    </w:lvl>
    <w:lvl w:ilvl="1" w:tplc="4F8C4832">
      <w:start w:val="1"/>
      <w:numFmt w:val="bullet"/>
      <w:lvlText w:val="o"/>
      <w:lvlJc w:val="left"/>
      <w:pPr>
        <w:ind w:left="1440" w:hanging="360"/>
      </w:pPr>
      <w:rPr>
        <w:rFonts w:ascii="Courier New" w:hAnsi="Courier New" w:cs="Courier New" w:hint="default"/>
      </w:rPr>
    </w:lvl>
    <w:lvl w:ilvl="2" w:tplc="3C40AE56">
      <w:start w:val="1"/>
      <w:numFmt w:val="bullet"/>
      <w:lvlText w:val=""/>
      <w:lvlJc w:val="left"/>
      <w:pPr>
        <w:ind w:left="2160" w:hanging="360"/>
      </w:pPr>
      <w:rPr>
        <w:rFonts w:ascii="Wingdings" w:hAnsi="Wingdings" w:hint="default"/>
      </w:rPr>
    </w:lvl>
    <w:lvl w:ilvl="3" w:tplc="A0D6AB70">
      <w:start w:val="1"/>
      <w:numFmt w:val="bullet"/>
      <w:lvlText w:val=""/>
      <w:lvlJc w:val="left"/>
      <w:pPr>
        <w:ind w:left="2880" w:hanging="360"/>
      </w:pPr>
      <w:rPr>
        <w:rFonts w:ascii="Symbol" w:hAnsi="Symbol" w:hint="default"/>
      </w:rPr>
    </w:lvl>
    <w:lvl w:ilvl="4" w:tplc="8FB8EB00">
      <w:start w:val="1"/>
      <w:numFmt w:val="bullet"/>
      <w:lvlText w:val="o"/>
      <w:lvlJc w:val="left"/>
      <w:pPr>
        <w:ind w:left="3600" w:hanging="360"/>
      </w:pPr>
      <w:rPr>
        <w:rFonts w:ascii="Courier New" w:hAnsi="Courier New" w:cs="Courier New" w:hint="default"/>
      </w:rPr>
    </w:lvl>
    <w:lvl w:ilvl="5" w:tplc="FDC874D4">
      <w:start w:val="1"/>
      <w:numFmt w:val="bullet"/>
      <w:lvlText w:val=""/>
      <w:lvlJc w:val="left"/>
      <w:pPr>
        <w:ind w:left="4320" w:hanging="360"/>
      </w:pPr>
      <w:rPr>
        <w:rFonts w:ascii="Wingdings" w:hAnsi="Wingdings" w:hint="default"/>
      </w:rPr>
    </w:lvl>
    <w:lvl w:ilvl="6" w:tplc="519C4C46">
      <w:start w:val="1"/>
      <w:numFmt w:val="bullet"/>
      <w:lvlText w:val=""/>
      <w:lvlJc w:val="left"/>
      <w:pPr>
        <w:ind w:left="5040" w:hanging="360"/>
      </w:pPr>
      <w:rPr>
        <w:rFonts w:ascii="Symbol" w:hAnsi="Symbol" w:hint="default"/>
      </w:rPr>
    </w:lvl>
    <w:lvl w:ilvl="7" w:tplc="7F6A6F52">
      <w:start w:val="1"/>
      <w:numFmt w:val="bullet"/>
      <w:lvlText w:val="o"/>
      <w:lvlJc w:val="left"/>
      <w:pPr>
        <w:ind w:left="5760" w:hanging="360"/>
      </w:pPr>
      <w:rPr>
        <w:rFonts w:ascii="Courier New" w:hAnsi="Courier New" w:cs="Courier New" w:hint="default"/>
      </w:rPr>
    </w:lvl>
    <w:lvl w:ilvl="8" w:tplc="387A2A02">
      <w:start w:val="1"/>
      <w:numFmt w:val="bullet"/>
      <w:lvlText w:val=""/>
      <w:lvlJc w:val="left"/>
      <w:pPr>
        <w:ind w:left="6480" w:hanging="360"/>
      </w:pPr>
      <w:rPr>
        <w:rFonts w:ascii="Wingdings" w:hAnsi="Wingdings" w:hint="default"/>
      </w:rPr>
    </w:lvl>
  </w:abstractNum>
  <w:abstractNum w:abstractNumId="33" w15:restartNumberingAfterBreak="0">
    <w:nsid w:val="71994D9C"/>
    <w:multiLevelType w:val="multilevel"/>
    <w:tmpl w:val="1CC64116"/>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F219DC"/>
    <w:multiLevelType w:val="hybridMultilevel"/>
    <w:tmpl w:val="8AE87748"/>
    <w:lvl w:ilvl="0" w:tplc="60306A2E">
      <w:start w:val="1"/>
      <w:numFmt w:val="bullet"/>
      <w:pStyle w:val="a0"/>
      <w:lvlText w:val="–"/>
      <w:lvlJc w:val="left"/>
      <w:pPr>
        <w:tabs>
          <w:tab w:val="num" w:pos="1069"/>
        </w:tabs>
        <w:ind w:left="1069" w:hanging="360"/>
      </w:pPr>
      <w:rPr>
        <w:rFonts w:ascii="Times New Roman" w:hAnsi="Times New Roman" w:cs="Times New Roman" w:hint="default"/>
      </w:rPr>
    </w:lvl>
    <w:lvl w:ilvl="1" w:tplc="DA768CF0">
      <w:start w:val="1"/>
      <w:numFmt w:val="bullet"/>
      <w:lvlText w:val="o"/>
      <w:lvlJc w:val="left"/>
      <w:pPr>
        <w:tabs>
          <w:tab w:val="num" w:pos="1429"/>
        </w:tabs>
        <w:ind w:left="1429" w:hanging="360"/>
      </w:pPr>
      <w:rPr>
        <w:rFonts w:ascii="Courier New" w:hAnsi="Courier New" w:cs="Courier New" w:hint="default"/>
      </w:rPr>
    </w:lvl>
    <w:lvl w:ilvl="2" w:tplc="399EEE90">
      <w:start w:val="1"/>
      <w:numFmt w:val="bullet"/>
      <w:lvlText w:val=""/>
      <w:lvlJc w:val="left"/>
      <w:pPr>
        <w:tabs>
          <w:tab w:val="num" w:pos="2149"/>
        </w:tabs>
        <w:ind w:left="2149" w:hanging="360"/>
      </w:pPr>
      <w:rPr>
        <w:rFonts w:ascii="Wingdings" w:hAnsi="Wingdings" w:hint="default"/>
      </w:rPr>
    </w:lvl>
    <w:lvl w:ilvl="3" w:tplc="C082AE12">
      <w:start w:val="1"/>
      <w:numFmt w:val="bullet"/>
      <w:lvlText w:val=""/>
      <w:lvlJc w:val="left"/>
      <w:pPr>
        <w:tabs>
          <w:tab w:val="num" w:pos="2869"/>
        </w:tabs>
        <w:ind w:left="2869" w:hanging="360"/>
      </w:pPr>
      <w:rPr>
        <w:rFonts w:ascii="Symbol" w:hAnsi="Symbol" w:hint="default"/>
      </w:rPr>
    </w:lvl>
    <w:lvl w:ilvl="4" w:tplc="97A6668E">
      <w:start w:val="1"/>
      <w:numFmt w:val="bullet"/>
      <w:lvlText w:val="o"/>
      <w:lvlJc w:val="left"/>
      <w:pPr>
        <w:tabs>
          <w:tab w:val="num" w:pos="3589"/>
        </w:tabs>
        <w:ind w:left="3589" w:hanging="360"/>
      </w:pPr>
      <w:rPr>
        <w:rFonts w:ascii="Courier New" w:hAnsi="Courier New" w:cs="Courier New" w:hint="default"/>
      </w:rPr>
    </w:lvl>
    <w:lvl w:ilvl="5" w:tplc="D19289B2">
      <w:start w:val="1"/>
      <w:numFmt w:val="bullet"/>
      <w:lvlText w:val=""/>
      <w:lvlJc w:val="left"/>
      <w:pPr>
        <w:tabs>
          <w:tab w:val="num" w:pos="4309"/>
        </w:tabs>
        <w:ind w:left="4309" w:hanging="360"/>
      </w:pPr>
      <w:rPr>
        <w:rFonts w:ascii="Wingdings" w:hAnsi="Wingdings" w:hint="default"/>
      </w:rPr>
    </w:lvl>
    <w:lvl w:ilvl="6" w:tplc="043CC606">
      <w:start w:val="1"/>
      <w:numFmt w:val="bullet"/>
      <w:lvlText w:val=""/>
      <w:lvlJc w:val="left"/>
      <w:pPr>
        <w:tabs>
          <w:tab w:val="num" w:pos="5029"/>
        </w:tabs>
        <w:ind w:left="5029" w:hanging="360"/>
      </w:pPr>
      <w:rPr>
        <w:rFonts w:ascii="Symbol" w:hAnsi="Symbol" w:hint="default"/>
      </w:rPr>
    </w:lvl>
    <w:lvl w:ilvl="7" w:tplc="77F211AE">
      <w:start w:val="1"/>
      <w:numFmt w:val="bullet"/>
      <w:lvlText w:val="o"/>
      <w:lvlJc w:val="left"/>
      <w:pPr>
        <w:tabs>
          <w:tab w:val="num" w:pos="5749"/>
        </w:tabs>
        <w:ind w:left="5749" w:hanging="360"/>
      </w:pPr>
      <w:rPr>
        <w:rFonts w:ascii="Courier New" w:hAnsi="Courier New" w:cs="Courier New" w:hint="default"/>
      </w:rPr>
    </w:lvl>
    <w:lvl w:ilvl="8" w:tplc="BEF40BE6">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785F3312"/>
    <w:multiLevelType w:val="multilevel"/>
    <w:tmpl w:val="4D1CAA0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381AB0"/>
    <w:multiLevelType w:val="multilevel"/>
    <w:tmpl w:val="F09AD894"/>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0484317">
    <w:abstractNumId w:val="33"/>
  </w:num>
  <w:num w:numId="2" w16cid:durableId="1344480034">
    <w:abstractNumId w:val="30"/>
  </w:num>
  <w:num w:numId="3" w16cid:durableId="1530483003">
    <w:abstractNumId w:val="0"/>
  </w:num>
  <w:num w:numId="4" w16cid:durableId="1862279386">
    <w:abstractNumId w:val="28"/>
  </w:num>
  <w:num w:numId="5" w16cid:durableId="1917006569">
    <w:abstractNumId w:val="4"/>
  </w:num>
  <w:num w:numId="6" w16cid:durableId="397436647">
    <w:abstractNumId w:val="19"/>
  </w:num>
  <w:num w:numId="7" w16cid:durableId="19626914">
    <w:abstractNumId w:val="34"/>
  </w:num>
  <w:num w:numId="8" w16cid:durableId="1644576317">
    <w:abstractNumId w:val="8"/>
  </w:num>
  <w:num w:numId="9" w16cid:durableId="1197932747">
    <w:abstractNumId w:val="22"/>
  </w:num>
  <w:num w:numId="10" w16cid:durableId="197277050">
    <w:abstractNumId w:val="15"/>
  </w:num>
  <w:num w:numId="11" w16cid:durableId="281037615">
    <w:abstractNumId w:val="21"/>
  </w:num>
  <w:num w:numId="12" w16cid:durableId="2079670216">
    <w:abstractNumId w:val="33"/>
  </w:num>
  <w:num w:numId="13" w16cid:durableId="516427516">
    <w:abstractNumId w:val="5"/>
  </w:num>
  <w:num w:numId="14" w16cid:durableId="1683167362">
    <w:abstractNumId w:val="3"/>
  </w:num>
  <w:num w:numId="15" w16cid:durableId="162086552">
    <w:abstractNumId w:val="33"/>
  </w:num>
  <w:num w:numId="16" w16cid:durableId="859323390">
    <w:abstractNumId w:val="12"/>
  </w:num>
  <w:num w:numId="17" w16cid:durableId="607851952">
    <w:abstractNumId w:val="18"/>
  </w:num>
  <w:num w:numId="18" w16cid:durableId="841243886">
    <w:abstractNumId w:val="13"/>
  </w:num>
  <w:num w:numId="19" w16cid:durableId="344089163">
    <w:abstractNumId w:val="17"/>
  </w:num>
  <w:num w:numId="20" w16cid:durableId="348680469">
    <w:abstractNumId w:val="36"/>
  </w:num>
  <w:num w:numId="21" w16cid:durableId="1560627978">
    <w:abstractNumId w:val="11"/>
  </w:num>
  <w:num w:numId="22" w16cid:durableId="1999572191">
    <w:abstractNumId w:val="29"/>
  </w:num>
  <w:num w:numId="23" w16cid:durableId="1996954976">
    <w:abstractNumId w:val="24"/>
  </w:num>
  <w:num w:numId="24" w16cid:durableId="1828857688">
    <w:abstractNumId w:val="1"/>
  </w:num>
  <w:num w:numId="25" w16cid:durableId="1052971070">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441004">
    <w:abstractNumId w:val="35"/>
  </w:num>
  <w:num w:numId="27" w16cid:durableId="2019889948">
    <w:abstractNumId w:val="6"/>
  </w:num>
  <w:num w:numId="28" w16cid:durableId="69817686">
    <w:abstractNumId w:val="10"/>
  </w:num>
  <w:num w:numId="29" w16cid:durableId="246811869">
    <w:abstractNumId w:val="16"/>
  </w:num>
  <w:num w:numId="30" w16cid:durableId="947590723">
    <w:abstractNumId w:val="20"/>
  </w:num>
  <w:num w:numId="31" w16cid:durableId="887836110">
    <w:abstractNumId w:val="14"/>
  </w:num>
  <w:num w:numId="32" w16cid:durableId="1813517646">
    <w:abstractNumId w:val="26"/>
  </w:num>
  <w:num w:numId="33" w16cid:durableId="821892399">
    <w:abstractNumId w:val="9"/>
  </w:num>
  <w:num w:numId="34" w16cid:durableId="158814748">
    <w:abstractNumId w:val="7"/>
  </w:num>
  <w:num w:numId="35" w16cid:durableId="1054738641">
    <w:abstractNumId w:val="32"/>
  </w:num>
  <w:num w:numId="36" w16cid:durableId="1425371758">
    <w:abstractNumId w:val="27"/>
  </w:num>
  <w:num w:numId="37" w16cid:durableId="257713012">
    <w:abstractNumId w:val="25"/>
  </w:num>
  <w:num w:numId="38" w16cid:durableId="1635141959">
    <w:abstractNumId w:val="23"/>
  </w:num>
  <w:num w:numId="39" w16cid:durableId="9274664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94"/>
    <w:rsid w:val="00015EC7"/>
    <w:rsid w:val="001B2794"/>
    <w:rsid w:val="001D3753"/>
    <w:rsid w:val="001F541F"/>
    <w:rsid w:val="0022321B"/>
    <w:rsid w:val="002F1B62"/>
    <w:rsid w:val="003B65A4"/>
    <w:rsid w:val="003F5A1A"/>
    <w:rsid w:val="0040320E"/>
    <w:rsid w:val="005A1003"/>
    <w:rsid w:val="006315C0"/>
    <w:rsid w:val="006C5493"/>
    <w:rsid w:val="007016DC"/>
    <w:rsid w:val="00735273"/>
    <w:rsid w:val="00755822"/>
    <w:rsid w:val="00774723"/>
    <w:rsid w:val="007C4E0B"/>
    <w:rsid w:val="0088061E"/>
    <w:rsid w:val="008A122A"/>
    <w:rsid w:val="00992FDA"/>
    <w:rsid w:val="00A05D67"/>
    <w:rsid w:val="00A52889"/>
    <w:rsid w:val="00A67F47"/>
    <w:rsid w:val="00AA733C"/>
    <w:rsid w:val="00B17A34"/>
    <w:rsid w:val="00BA4B06"/>
    <w:rsid w:val="00C25E7E"/>
    <w:rsid w:val="00CB309C"/>
    <w:rsid w:val="00D84FA7"/>
    <w:rsid w:val="00DA7C68"/>
    <w:rsid w:val="00DE3B31"/>
    <w:rsid w:val="00EF4F50"/>
    <w:rsid w:val="00FA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3E80"/>
  <w15:docId w15:val="{6EBC0200-9857-47AD-9BF3-7BDD761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hd w:val="clear" w:color="auto" w:fill="FFDCB9"/>
    </w:rPr>
  </w:style>
  <w:style w:type="paragraph" w:styleId="af2">
    <w:name w:val="header"/>
    <w:basedOn w:val="a1"/>
    <w:link w:val="af3"/>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semiHidden/>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3"/>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7"/>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docdata">
    <w:name w:val="docdata"/>
    <w:aliases w:val="docy,v5,1231,bqiaagaaeyqcaaagiaiaaam2baaabuqeaaaaaaaaaaaaaaaaaaaaaaaaaaaaaaaaaaaaaaaaaaaaaaaaaaaaaaaaaaaaaaaaaaaaaaaaaaaaaaaaaaaaaaaaaaaaaaaaaaaaaaaaaaaaaaaaaaaaaaaaaaaaaaaaaaaaaaaaaaaaaaaaaaaaaaaaaaaaaaaaaaaaaaaaaaaaaaaaaaaaaaaaaaaaaaaaaaaaaaaa"/>
    <w:basedOn w:val="a2"/>
  </w:style>
  <w:style w:type="paragraph" w:customStyle="1" w:styleId="1185">
    <w:name w:val="1185"/>
    <w:basedOn w:val="a1"/>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character" w:styleId="affd">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support/metrica/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support/metrica/general/opt-ou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andex.ru/support/metrica/general/opt-ou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upport/metrica/index.html" TargetMode="External"/><Relationship Id="rId5" Type="http://schemas.openxmlformats.org/officeDocument/2006/relationships/webSettings" Target="webSettings.xml"/><Relationship Id="rId15" Type="http://schemas.openxmlformats.org/officeDocument/2006/relationships/hyperlink" Target="https://yandex.ru/support/metrica/index.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upport/metrica/general/opt-ou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3160-BA6B-48EA-AABD-62D484A6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6016</Words>
  <Characters>34294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Литвинцева Вероника</cp:lastModifiedBy>
  <cp:revision>9</cp:revision>
  <dcterms:created xsi:type="dcterms:W3CDTF">2026-01-27T08:16:00Z</dcterms:created>
  <dcterms:modified xsi:type="dcterms:W3CDTF">2026-02-02T12:24:00Z</dcterms:modified>
</cp:coreProperties>
</file>